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38" w:rsidRDefault="00492538" w:rsidP="00492538">
      <w:pPr>
        <w:ind w:left="284"/>
        <w:jc w:val="center"/>
        <w:rPr>
          <w:b/>
        </w:rPr>
      </w:pPr>
      <w:bookmarkStart w:id="0" w:name="_Hlk82435161"/>
      <w:bookmarkStart w:id="1" w:name="_Hlk82438125"/>
      <w:r w:rsidRPr="00910116">
        <w:rPr>
          <w:b/>
        </w:rPr>
        <w:t xml:space="preserve">Образовательное </w:t>
      </w:r>
      <w:r>
        <w:rPr>
          <w:b/>
        </w:rPr>
        <w:t>ч</w:t>
      </w:r>
      <w:r w:rsidRPr="00910116">
        <w:rPr>
          <w:b/>
        </w:rPr>
        <w:t xml:space="preserve">астное </w:t>
      </w:r>
      <w:r>
        <w:rPr>
          <w:b/>
        </w:rPr>
        <w:t>у</w:t>
      </w:r>
      <w:r w:rsidRPr="00910116">
        <w:rPr>
          <w:b/>
        </w:rPr>
        <w:t xml:space="preserve">чреждение </w:t>
      </w:r>
      <w:r>
        <w:rPr>
          <w:b/>
        </w:rPr>
        <w:t>д</w:t>
      </w:r>
      <w:r w:rsidRPr="00910116">
        <w:rPr>
          <w:b/>
        </w:rPr>
        <w:t xml:space="preserve">ополнительного </w:t>
      </w:r>
      <w:r>
        <w:rPr>
          <w:b/>
        </w:rPr>
        <w:t>п</w:t>
      </w:r>
      <w:r w:rsidRPr="00910116">
        <w:rPr>
          <w:b/>
        </w:rPr>
        <w:t xml:space="preserve">рофессионального </w:t>
      </w:r>
      <w:r>
        <w:rPr>
          <w:b/>
        </w:rPr>
        <w:t>о</w:t>
      </w:r>
      <w:r w:rsidRPr="00910116">
        <w:rPr>
          <w:b/>
        </w:rPr>
        <w:t xml:space="preserve">бразования </w:t>
      </w:r>
      <w:r>
        <w:rPr>
          <w:b/>
        </w:rPr>
        <w:t>У</w:t>
      </w:r>
      <w:r w:rsidRPr="00910116">
        <w:rPr>
          <w:b/>
        </w:rPr>
        <w:t>чебно-курсовой комбинат «Стройдормаш»</w:t>
      </w:r>
    </w:p>
    <w:bookmarkEnd w:id="0"/>
    <w:p w:rsidR="00492538" w:rsidRDefault="00492538" w:rsidP="00492538">
      <w:pPr>
        <w:ind w:left="284"/>
        <w:jc w:val="center"/>
        <w:rPr>
          <w:b/>
        </w:rPr>
      </w:pPr>
    </w:p>
    <w:p w:rsidR="00492538" w:rsidRDefault="00492538" w:rsidP="00492538">
      <w:pPr>
        <w:ind w:left="284"/>
        <w:jc w:val="center"/>
        <w:rPr>
          <w:b/>
        </w:rPr>
      </w:pPr>
    </w:p>
    <w:p w:rsidR="00492538" w:rsidRDefault="00492538" w:rsidP="00492538">
      <w:pPr>
        <w:ind w:left="284"/>
        <w:jc w:val="right"/>
        <w:rPr>
          <w:b/>
        </w:rPr>
      </w:pPr>
      <w:r>
        <w:rPr>
          <w:b/>
        </w:rPr>
        <w:t>Утверждаю</w:t>
      </w:r>
    </w:p>
    <w:p w:rsidR="00492538" w:rsidRDefault="00492538" w:rsidP="00492538">
      <w:pPr>
        <w:ind w:left="284"/>
        <w:jc w:val="right"/>
        <w:rPr>
          <w:b/>
        </w:rPr>
      </w:pPr>
      <w:r>
        <w:rPr>
          <w:b/>
        </w:rPr>
        <w:t>Директор</w:t>
      </w:r>
    </w:p>
    <w:p w:rsidR="00492538" w:rsidRDefault="00492538" w:rsidP="00492538">
      <w:pPr>
        <w:ind w:left="284"/>
        <w:jc w:val="right"/>
        <w:rPr>
          <w:b/>
        </w:rPr>
      </w:pPr>
    </w:p>
    <w:p w:rsidR="00492538" w:rsidRDefault="00492538" w:rsidP="00492538">
      <w:pPr>
        <w:jc w:val="right"/>
        <w:rPr>
          <w:spacing w:val="-1"/>
        </w:rPr>
      </w:pPr>
      <w:r>
        <w:rPr>
          <w:b/>
        </w:rPr>
        <w:t xml:space="preserve">__________________ </w:t>
      </w:r>
      <w:r>
        <w:rPr>
          <w:spacing w:val="-1"/>
        </w:rPr>
        <w:t>Солошенко Р.А</w:t>
      </w:r>
    </w:p>
    <w:p w:rsidR="00492538" w:rsidRDefault="00492538" w:rsidP="00492538">
      <w:pPr>
        <w:jc w:val="right"/>
        <w:rPr>
          <w:spacing w:val="-1"/>
        </w:rPr>
      </w:pPr>
      <w:r>
        <w:rPr>
          <w:spacing w:val="-1"/>
        </w:rPr>
        <w:t>01.02.2021</w:t>
      </w:r>
    </w:p>
    <w:p w:rsidR="00492538" w:rsidRDefault="00492538" w:rsidP="00492538">
      <w:pPr>
        <w:ind w:left="284"/>
        <w:rPr>
          <w:b/>
        </w:rPr>
      </w:pPr>
    </w:p>
    <w:p w:rsidR="00492538" w:rsidRDefault="00492538" w:rsidP="00492538">
      <w:pPr>
        <w:tabs>
          <w:tab w:val="left" w:pos="11482"/>
        </w:tabs>
        <w:ind w:firstLine="426"/>
        <w:jc w:val="right"/>
        <w:rPr>
          <w:b/>
        </w:rPr>
      </w:pPr>
      <w:r>
        <w:t>М.п</w:t>
      </w:r>
    </w:p>
    <w:bookmarkEnd w:id="1"/>
    <w:p w:rsidR="00435E98" w:rsidRDefault="00435E98" w:rsidP="00AF4768">
      <w:pPr>
        <w:pStyle w:val="1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35E98" w:rsidRDefault="00435E98" w:rsidP="00AF4768">
      <w:pPr>
        <w:ind w:right="-261"/>
        <w:jc w:val="center"/>
        <w:rPr>
          <w:rFonts w:eastAsia="Courier New"/>
          <w:b/>
          <w:sz w:val="28"/>
          <w:szCs w:val="28"/>
        </w:rPr>
      </w:pPr>
    </w:p>
    <w:p w:rsidR="00435E98" w:rsidRDefault="00435E98" w:rsidP="00AF4768">
      <w:pPr>
        <w:ind w:right="-261"/>
        <w:jc w:val="center"/>
        <w:rPr>
          <w:rFonts w:eastAsia="Courier New"/>
          <w:b/>
          <w:sz w:val="28"/>
          <w:szCs w:val="28"/>
        </w:rPr>
      </w:pPr>
    </w:p>
    <w:p w:rsidR="00435E98" w:rsidRDefault="00435E98" w:rsidP="00AF4768">
      <w:pPr>
        <w:ind w:right="-261"/>
        <w:jc w:val="center"/>
        <w:rPr>
          <w:rFonts w:eastAsia="Courier New"/>
          <w:b/>
          <w:sz w:val="28"/>
          <w:szCs w:val="28"/>
        </w:rPr>
      </w:pPr>
    </w:p>
    <w:p w:rsidR="00435E98" w:rsidRDefault="00435E98" w:rsidP="00AF4768">
      <w:pPr>
        <w:ind w:right="-261"/>
        <w:jc w:val="center"/>
        <w:rPr>
          <w:rFonts w:eastAsia="Courier New"/>
          <w:b/>
          <w:sz w:val="28"/>
          <w:szCs w:val="28"/>
        </w:rPr>
      </w:pPr>
    </w:p>
    <w:p w:rsidR="00435E98" w:rsidRDefault="00435E98" w:rsidP="00AF4768">
      <w:pPr>
        <w:ind w:right="-261"/>
        <w:jc w:val="center"/>
        <w:rPr>
          <w:rFonts w:eastAsia="Courier New"/>
          <w:b/>
          <w:sz w:val="28"/>
          <w:szCs w:val="28"/>
        </w:rPr>
      </w:pPr>
    </w:p>
    <w:p w:rsidR="00435E98" w:rsidRDefault="00435E98" w:rsidP="00AF4768">
      <w:pPr>
        <w:ind w:right="-261"/>
        <w:jc w:val="center"/>
        <w:rPr>
          <w:rFonts w:eastAsia="Courier New"/>
          <w:b/>
          <w:sz w:val="28"/>
          <w:szCs w:val="28"/>
        </w:rPr>
      </w:pPr>
    </w:p>
    <w:p w:rsidR="00435E98" w:rsidRDefault="00435E98" w:rsidP="00AF4768">
      <w:pPr>
        <w:ind w:right="-261"/>
        <w:jc w:val="center"/>
        <w:rPr>
          <w:rFonts w:eastAsia="Courier New"/>
          <w:b/>
          <w:sz w:val="28"/>
          <w:szCs w:val="28"/>
        </w:rPr>
      </w:pPr>
    </w:p>
    <w:p w:rsidR="00435E98" w:rsidRPr="00E96F7B" w:rsidRDefault="00435E98" w:rsidP="00AF4768">
      <w:pPr>
        <w:jc w:val="center"/>
        <w:rPr>
          <w:b/>
          <w:sz w:val="28"/>
          <w:szCs w:val="28"/>
        </w:rPr>
      </w:pPr>
      <w:r w:rsidRPr="00E96F7B">
        <w:rPr>
          <w:b/>
          <w:sz w:val="28"/>
          <w:szCs w:val="28"/>
        </w:rPr>
        <w:t>ДОПОЛНИТЕЛЬНОЕ ПРОФЕССИОНАЛЬНОЕ ОБРАЗОВАНИЕ</w:t>
      </w:r>
    </w:p>
    <w:p w:rsidR="00435E98" w:rsidRPr="00FA2CE8" w:rsidRDefault="00435E98" w:rsidP="00AF47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5E98" w:rsidRPr="00FA2CE8" w:rsidRDefault="00435E98" w:rsidP="00AF4768">
      <w:pPr>
        <w:jc w:val="center"/>
        <w:rPr>
          <w:b/>
          <w:sz w:val="28"/>
          <w:szCs w:val="28"/>
        </w:rPr>
      </w:pPr>
      <w:r w:rsidRPr="00FA2CE8">
        <w:rPr>
          <w:b/>
          <w:sz w:val="28"/>
          <w:szCs w:val="28"/>
        </w:rPr>
        <w:t>ДОПОЛНИТЕЛЬНАЯ ПРОФЕССИОНАЛЬНАЯ ПРОГРАММА</w:t>
      </w:r>
    </w:p>
    <w:p w:rsidR="00435E98" w:rsidRPr="00FA2CE8" w:rsidRDefault="00435E98" w:rsidP="00AF4768">
      <w:pPr>
        <w:jc w:val="center"/>
        <w:rPr>
          <w:b/>
          <w:sz w:val="28"/>
          <w:szCs w:val="28"/>
        </w:rPr>
      </w:pPr>
      <w:r w:rsidRPr="00FA2CE8">
        <w:rPr>
          <w:b/>
          <w:sz w:val="28"/>
          <w:szCs w:val="28"/>
        </w:rPr>
        <w:t>ПОВЫШЕНИЯ КВАЛИФИКАЦИИ</w:t>
      </w:r>
    </w:p>
    <w:p w:rsidR="00EE783E" w:rsidRPr="006D45D4" w:rsidRDefault="00EE783E" w:rsidP="00AF4768">
      <w:pPr>
        <w:jc w:val="center"/>
        <w:rPr>
          <w:b/>
        </w:rPr>
      </w:pPr>
    </w:p>
    <w:p w:rsidR="00EE783E" w:rsidRPr="006D45D4" w:rsidRDefault="002328A4" w:rsidP="00AF47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пожарной безопасности </w:t>
      </w:r>
      <w:r w:rsidR="006C47DC" w:rsidRPr="006D45D4">
        <w:rPr>
          <w:rFonts w:ascii="Times New Roman" w:hAnsi="Times New Roman" w:cs="Times New Roman"/>
          <w:color w:val="000000"/>
          <w:sz w:val="28"/>
          <w:szCs w:val="28"/>
        </w:rPr>
        <w:t>для руководителей и</w:t>
      </w:r>
    </w:p>
    <w:p w:rsidR="00EE783E" w:rsidRPr="006D45D4" w:rsidRDefault="00EE783E" w:rsidP="00AF47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45D4">
        <w:rPr>
          <w:rFonts w:ascii="Times New Roman" w:hAnsi="Times New Roman" w:cs="Times New Roman"/>
          <w:color w:val="000000"/>
          <w:sz w:val="28"/>
          <w:szCs w:val="28"/>
        </w:rPr>
        <w:t>специалистов</w:t>
      </w:r>
      <w:r w:rsidR="006C47DC" w:rsidRPr="006D4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47DC" w:rsidRPr="006D45D4" w:rsidRDefault="00EE783E" w:rsidP="00AF47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45D4">
        <w:rPr>
          <w:rFonts w:ascii="Times New Roman" w:hAnsi="Times New Roman" w:cs="Times New Roman"/>
          <w:color w:val="000000"/>
          <w:sz w:val="28"/>
          <w:szCs w:val="28"/>
        </w:rPr>
        <w:t>(Пожарно-технический минимум)</w:t>
      </w:r>
    </w:p>
    <w:p w:rsidR="006C47DC" w:rsidRPr="006D45D4" w:rsidRDefault="006C47DC" w:rsidP="00AF47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4A7B" w:rsidRPr="006D45D4" w:rsidRDefault="00AD4A7B" w:rsidP="00AF4768">
      <w:pPr>
        <w:jc w:val="center"/>
        <w:rPr>
          <w:b/>
          <w:sz w:val="28"/>
          <w:szCs w:val="28"/>
        </w:rPr>
      </w:pPr>
    </w:p>
    <w:p w:rsidR="00AD4A7B" w:rsidRPr="006D45D4" w:rsidRDefault="00AD4A7B" w:rsidP="00AF4768">
      <w:pPr>
        <w:jc w:val="center"/>
        <w:rPr>
          <w:b/>
        </w:rPr>
      </w:pPr>
    </w:p>
    <w:p w:rsidR="00AD4A7B" w:rsidRPr="006D45D4" w:rsidRDefault="00AD4A7B" w:rsidP="00AF4768">
      <w:pPr>
        <w:jc w:val="center"/>
        <w:rPr>
          <w:b/>
        </w:rPr>
      </w:pPr>
    </w:p>
    <w:p w:rsidR="00AD4A7B" w:rsidRPr="006D45D4" w:rsidRDefault="00AD4A7B" w:rsidP="00AF4768">
      <w:pPr>
        <w:jc w:val="center"/>
        <w:rPr>
          <w:b/>
        </w:rPr>
      </w:pPr>
    </w:p>
    <w:p w:rsidR="00AD4A7B" w:rsidRPr="006D45D4" w:rsidRDefault="00AD4A7B" w:rsidP="00AF4768">
      <w:pPr>
        <w:jc w:val="center"/>
        <w:rPr>
          <w:b/>
        </w:rPr>
      </w:pPr>
    </w:p>
    <w:p w:rsidR="00AD4A7B" w:rsidRPr="006D45D4" w:rsidRDefault="00AD4A7B" w:rsidP="00AF4768">
      <w:pPr>
        <w:jc w:val="center"/>
        <w:rPr>
          <w:b/>
        </w:rPr>
      </w:pPr>
    </w:p>
    <w:p w:rsidR="00AD4A7B" w:rsidRDefault="00AD4A7B" w:rsidP="00AF4768">
      <w:pPr>
        <w:rPr>
          <w:b/>
        </w:rPr>
      </w:pPr>
    </w:p>
    <w:p w:rsidR="00435E98" w:rsidRDefault="00435E98" w:rsidP="00AF4768">
      <w:pPr>
        <w:rPr>
          <w:b/>
        </w:rPr>
      </w:pPr>
    </w:p>
    <w:p w:rsidR="00435E98" w:rsidRDefault="00435E98" w:rsidP="00AF4768">
      <w:pPr>
        <w:rPr>
          <w:b/>
        </w:rPr>
      </w:pPr>
    </w:p>
    <w:p w:rsidR="00435E98" w:rsidRDefault="00435E98" w:rsidP="00AF4768">
      <w:pPr>
        <w:rPr>
          <w:b/>
        </w:rPr>
      </w:pPr>
    </w:p>
    <w:p w:rsidR="00435E98" w:rsidRPr="006D45D4" w:rsidRDefault="00435E98" w:rsidP="00AF4768">
      <w:pPr>
        <w:rPr>
          <w:b/>
        </w:rPr>
      </w:pPr>
    </w:p>
    <w:p w:rsidR="00AD4A7B" w:rsidRPr="006D45D4" w:rsidRDefault="00AD4A7B" w:rsidP="00AF4768">
      <w:pPr>
        <w:jc w:val="center"/>
        <w:rPr>
          <w:b/>
        </w:rPr>
      </w:pPr>
    </w:p>
    <w:p w:rsidR="00C02683" w:rsidRPr="006D45D4" w:rsidRDefault="00AD4A7B" w:rsidP="00AF4768">
      <w:pPr>
        <w:jc w:val="center"/>
        <w:rPr>
          <w:b/>
        </w:rPr>
      </w:pPr>
      <w:r w:rsidRPr="006D45D4">
        <w:rPr>
          <w:b/>
        </w:rPr>
        <w:t xml:space="preserve">Москва </w:t>
      </w:r>
    </w:p>
    <w:p w:rsidR="00AD4A7B" w:rsidRPr="006D45D4" w:rsidRDefault="00AD4A7B" w:rsidP="00AF4768">
      <w:pPr>
        <w:pStyle w:val="a0"/>
        <w:tabs>
          <w:tab w:val="left" w:pos="2835"/>
        </w:tabs>
        <w:rPr>
          <w:sz w:val="24"/>
          <w:szCs w:val="24"/>
        </w:rPr>
      </w:pPr>
    </w:p>
    <w:p w:rsidR="00B3346E" w:rsidRPr="006D45D4" w:rsidRDefault="00B3346E" w:rsidP="00AF4768">
      <w:pPr>
        <w:pStyle w:val="a0"/>
        <w:tabs>
          <w:tab w:val="left" w:pos="2835"/>
        </w:tabs>
        <w:rPr>
          <w:sz w:val="24"/>
          <w:szCs w:val="24"/>
        </w:rPr>
      </w:pPr>
    </w:p>
    <w:p w:rsidR="00B3346E" w:rsidRDefault="00B3346E" w:rsidP="00AF4768">
      <w:pPr>
        <w:pStyle w:val="a0"/>
        <w:tabs>
          <w:tab w:val="left" w:pos="2835"/>
        </w:tabs>
        <w:rPr>
          <w:sz w:val="24"/>
          <w:szCs w:val="24"/>
        </w:rPr>
      </w:pPr>
    </w:p>
    <w:p w:rsidR="002C3659" w:rsidRDefault="002C3659" w:rsidP="00AF4768">
      <w:pPr>
        <w:pStyle w:val="a0"/>
        <w:tabs>
          <w:tab w:val="left" w:pos="2835"/>
        </w:tabs>
        <w:rPr>
          <w:sz w:val="24"/>
          <w:szCs w:val="24"/>
        </w:rPr>
      </w:pPr>
    </w:p>
    <w:p w:rsidR="00492538" w:rsidRDefault="00492538" w:rsidP="00AF4768">
      <w:pPr>
        <w:pStyle w:val="a0"/>
        <w:tabs>
          <w:tab w:val="left" w:pos="2835"/>
        </w:tabs>
        <w:rPr>
          <w:sz w:val="24"/>
          <w:szCs w:val="24"/>
        </w:rPr>
      </w:pPr>
    </w:p>
    <w:p w:rsidR="002C3659" w:rsidRDefault="002C3659" w:rsidP="002C3659">
      <w:pPr>
        <w:pStyle w:val="af6"/>
        <w:jc w:val="center"/>
        <w:rPr>
          <w:rFonts w:ascii="Times New Roman" w:hAnsi="Times New Roman"/>
          <w:color w:val="auto"/>
        </w:rPr>
      </w:pPr>
      <w:r w:rsidRPr="002C3659">
        <w:rPr>
          <w:rFonts w:ascii="Times New Roman" w:hAnsi="Times New Roman"/>
          <w:color w:val="auto"/>
        </w:rPr>
        <w:lastRenderedPageBreak/>
        <w:t>Оглавление</w:t>
      </w:r>
    </w:p>
    <w:p w:rsidR="002C3659" w:rsidRPr="002C3659" w:rsidRDefault="002C3659" w:rsidP="002C3659">
      <w:pPr>
        <w:rPr>
          <w:lang w:eastAsia="en-US"/>
        </w:rPr>
      </w:pPr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r>
        <w:fldChar w:fldCharType="begin"/>
      </w:r>
      <w:r w:rsidR="002C3659">
        <w:instrText xml:space="preserve"> TOC \o "1-3" \h \z \u </w:instrText>
      </w:r>
      <w:r>
        <w:fldChar w:fldCharType="separate"/>
      </w:r>
      <w:hyperlink w:anchor="_Toc35001633" w:history="1">
        <w:r w:rsidR="002C3659" w:rsidRPr="002C3659">
          <w:rPr>
            <w:rStyle w:val="ad"/>
            <w:noProof/>
          </w:rPr>
          <w:t>Пояснительная записка.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_Toc35001633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3</w:t>
        </w:r>
        <w:r w:rsidRPr="002C3659">
          <w:rPr>
            <w:noProof/>
            <w:webHidden/>
          </w:rPr>
          <w:fldChar w:fldCharType="end"/>
        </w:r>
      </w:hyperlink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34" w:history="1">
        <w:r w:rsidR="002C3659" w:rsidRPr="002C3659">
          <w:rPr>
            <w:rStyle w:val="ad"/>
            <w:noProof/>
          </w:rPr>
          <w:t>Нормативные правовые основания разработки программы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_Toc35001634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3</w:t>
        </w:r>
        <w:r w:rsidRPr="002C3659">
          <w:rPr>
            <w:noProof/>
            <w:webHidden/>
          </w:rPr>
          <w:fldChar w:fldCharType="end"/>
        </w:r>
      </w:hyperlink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35" w:history="1">
        <w:r w:rsidR="002C3659" w:rsidRPr="002C3659">
          <w:rPr>
            <w:rStyle w:val="ad"/>
            <w:noProof/>
          </w:rPr>
          <w:t>Цель и планируемые результаты обучения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_Toc35001635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3</w:t>
        </w:r>
        <w:r w:rsidRPr="002C3659">
          <w:rPr>
            <w:noProof/>
            <w:webHidden/>
          </w:rPr>
          <w:fldChar w:fldCharType="end"/>
        </w:r>
      </w:hyperlink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36" w:history="1">
        <w:r w:rsidR="002C3659" w:rsidRPr="002C3659">
          <w:rPr>
            <w:rStyle w:val="ad"/>
            <w:noProof/>
          </w:rPr>
          <w:t>Планируемые результаты обучения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_Toc35001636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3</w:t>
        </w:r>
        <w:r w:rsidRPr="002C3659">
          <w:rPr>
            <w:noProof/>
            <w:webHidden/>
          </w:rPr>
          <w:fldChar w:fldCharType="end"/>
        </w:r>
      </w:hyperlink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37" w:history="1">
        <w:r w:rsidR="002C3659" w:rsidRPr="002C3659">
          <w:rPr>
            <w:rStyle w:val="ad"/>
            <w:noProof/>
          </w:rPr>
          <w:t>Учебный план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_Toc35001637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4</w:t>
        </w:r>
        <w:r w:rsidRPr="002C3659">
          <w:rPr>
            <w:noProof/>
            <w:webHidden/>
          </w:rPr>
          <w:fldChar w:fldCharType="end"/>
        </w:r>
      </w:hyperlink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38" w:history="1">
        <w:r w:rsidR="002C3659" w:rsidRPr="002C3659">
          <w:rPr>
            <w:rStyle w:val="ad"/>
            <w:noProof/>
          </w:rPr>
          <w:t>Календарный учебный график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_Toc35001638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4</w:t>
        </w:r>
        <w:r w:rsidRPr="002C3659">
          <w:rPr>
            <w:noProof/>
            <w:webHidden/>
          </w:rPr>
          <w:fldChar w:fldCharType="end"/>
        </w:r>
      </w:hyperlink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39" w:history="1">
        <w:r w:rsidR="002C3659" w:rsidRPr="002C3659">
          <w:rPr>
            <w:rStyle w:val="ad"/>
            <w:noProof/>
          </w:rPr>
          <w:t>Содержание программы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_Toc35001639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5</w:t>
        </w:r>
        <w:r w:rsidRPr="002C3659">
          <w:rPr>
            <w:noProof/>
            <w:webHidden/>
          </w:rPr>
          <w:fldChar w:fldCharType="end"/>
        </w:r>
      </w:hyperlink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40" w:history="1">
        <w:r w:rsidR="002C3659" w:rsidRPr="002C3659">
          <w:rPr>
            <w:rStyle w:val="ad"/>
            <w:rFonts w:eastAsia="Courier New"/>
            <w:noProof/>
          </w:rPr>
          <w:t xml:space="preserve">Организационно-педагогические </w:t>
        </w:r>
        <w:r w:rsidR="002C3659" w:rsidRPr="002C3659">
          <w:rPr>
            <w:rStyle w:val="ad"/>
            <w:noProof/>
          </w:rPr>
          <w:t>условия реализации программы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_Toc35001640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9</w:t>
        </w:r>
        <w:r w:rsidRPr="002C3659">
          <w:rPr>
            <w:noProof/>
            <w:webHidden/>
          </w:rPr>
          <w:fldChar w:fldCharType="end"/>
        </w:r>
      </w:hyperlink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41" w:history="1">
        <w:r w:rsidR="002C3659" w:rsidRPr="002C3659">
          <w:rPr>
            <w:rStyle w:val="ad"/>
            <w:rFonts w:eastAsia="Courier New"/>
            <w:noProof/>
          </w:rPr>
          <w:t>Материально-техническое обеспечение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_Toc35001641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9</w:t>
        </w:r>
        <w:r w:rsidRPr="002C3659">
          <w:rPr>
            <w:noProof/>
            <w:webHidden/>
          </w:rPr>
          <w:fldChar w:fldCharType="end"/>
        </w:r>
      </w:hyperlink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42" w:history="1">
        <w:r w:rsidR="002C3659" w:rsidRPr="002C3659">
          <w:rPr>
            <w:rStyle w:val="ad"/>
            <w:rFonts w:eastAsia="Courier New"/>
            <w:noProof/>
          </w:rPr>
          <w:t>Кадровое обеспечение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_Toc35001642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9</w:t>
        </w:r>
        <w:r w:rsidRPr="002C3659">
          <w:rPr>
            <w:noProof/>
            <w:webHidden/>
          </w:rPr>
          <w:fldChar w:fldCharType="end"/>
        </w:r>
      </w:hyperlink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43" w:history="1">
        <w:r w:rsidR="002C3659" w:rsidRPr="002C3659">
          <w:rPr>
            <w:rStyle w:val="ad"/>
            <w:rFonts w:eastAsia="Courier New"/>
            <w:noProof/>
          </w:rPr>
          <w:t>Информационно-методическое обеспечение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_Toc35001643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9</w:t>
        </w:r>
        <w:r w:rsidRPr="002C3659">
          <w:rPr>
            <w:noProof/>
            <w:webHidden/>
          </w:rPr>
          <w:fldChar w:fldCharType="end"/>
        </w:r>
      </w:hyperlink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44" w:history="1">
        <w:r w:rsidR="002C3659" w:rsidRPr="002C3659">
          <w:rPr>
            <w:rStyle w:val="ad"/>
            <w:rFonts w:eastAsia="Courier New"/>
            <w:noProof/>
          </w:rPr>
          <w:t>Фонд оценочных средств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_Toc35001644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10</w:t>
        </w:r>
        <w:r w:rsidRPr="002C3659">
          <w:rPr>
            <w:noProof/>
            <w:webHidden/>
          </w:rPr>
          <w:fldChar w:fldCharType="end"/>
        </w:r>
      </w:hyperlink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45" w:history="1">
        <w:r w:rsidR="002C3659" w:rsidRPr="002C3659">
          <w:rPr>
            <w:rStyle w:val="ad"/>
            <w:rFonts w:eastAsia="Courier New"/>
            <w:noProof/>
          </w:rPr>
          <w:t>Формы аттестации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_Toc35001645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10</w:t>
        </w:r>
        <w:r w:rsidRPr="002C3659">
          <w:rPr>
            <w:noProof/>
            <w:webHidden/>
          </w:rPr>
          <w:fldChar w:fldCharType="end"/>
        </w:r>
      </w:hyperlink>
    </w:p>
    <w:p w:rsidR="002C3659" w:rsidRP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46" w:history="1">
        <w:r w:rsidR="002C3659" w:rsidRPr="002C3659">
          <w:rPr>
            <w:rStyle w:val="ad"/>
            <w:rFonts w:eastAsia="Courier New"/>
            <w:noProof/>
          </w:rPr>
          <w:t>Критерии оценивания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_Toc35001646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11</w:t>
        </w:r>
        <w:r w:rsidRPr="002C3659">
          <w:rPr>
            <w:noProof/>
            <w:webHidden/>
          </w:rPr>
          <w:fldChar w:fldCharType="end"/>
        </w:r>
      </w:hyperlink>
    </w:p>
    <w:p w:rsidR="002C3659" w:rsidRDefault="007A6385" w:rsidP="002C3659">
      <w:pPr>
        <w:pStyle w:val="10"/>
        <w:tabs>
          <w:tab w:val="right" w:leader="dot" w:pos="9269"/>
        </w:tabs>
        <w:spacing w:line="276" w:lineRule="auto"/>
        <w:rPr>
          <w:noProof/>
        </w:rPr>
      </w:pPr>
      <w:hyperlink w:anchor="_Toc35001647" w:history="1">
        <w:r w:rsidR="002C3659" w:rsidRPr="002C3659">
          <w:rPr>
            <w:rStyle w:val="ad"/>
            <w:rFonts w:eastAsia="Courier New"/>
            <w:noProof/>
          </w:rPr>
          <w:t>Оценочные материалы</w:t>
        </w:r>
        <w:r w:rsidR="002C3659" w:rsidRPr="002C3659">
          <w:rPr>
            <w:noProof/>
            <w:webHidden/>
          </w:rPr>
          <w:tab/>
        </w:r>
        <w:r w:rsidRPr="002C3659">
          <w:rPr>
            <w:noProof/>
            <w:webHidden/>
          </w:rPr>
          <w:fldChar w:fldCharType="begin"/>
        </w:r>
        <w:r w:rsidR="002C3659" w:rsidRPr="002C3659">
          <w:rPr>
            <w:noProof/>
            <w:webHidden/>
          </w:rPr>
          <w:instrText xml:space="preserve"> PAGEREF _Toc35001647 \h </w:instrText>
        </w:r>
        <w:r w:rsidRPr="002C3659">
          <w:rPr>
            <w:noProof/>
            <w:webHidden/>
          </w:rPr>
        </w:r>
        <w:r w:rsidRPr="002C3659">
          <w:rPr>
            <w:noProof/>
            <w:webHidden/>
          </w:rPr>
          <w:fldChar w:fldCharType="separate"/>
        </w:r>
        <w:r w:rsidR="002C3659" w:rsidRPr="002C3659">
          <w:rPr>
            <w:noProof/>
            <w:webHidden/>
          </w:rPr>
          <w:t>12</w:t>
        </w:r>
        <w:r w:rsidRPr="002C3659">
          <w:rPr>
            <w:noProof/>
            <w:webHidden/>
          </w:rPr>
          <w:fldChar w:fldCharType="end"/>
        </w:r>
      </w:hyperlink>
    </w:p>
    <w:p w:rsidR="002C3659" w:rsidRDefault="007A6385">
      <w:r>
        <w:fldChar w:fldCharType="end"/>
      </w:r>
    </w:p>
    <w:p w:rsidR="002C3659" w:rsidRPr="006D45D4" w:rsidRDefault="002C3659" w:rsidP="00AF4768">
      <w:pPr>
        <w:pStyle w:val="a0"/>
        <w:tabs>
          <w:tab w:val="left" w:pos="2835"/>
        </w:tabs>
        <w:rPr>
          <w:sz w:val="24"/>
          <w:szCs w:val="24"/>
        </w:rPr>
      </w:pPr>
    </w:p>
    <w:p w:rsidR="00AD4A7B" w:rsidRPr="00435E98" w:rsidRDefault="00AD4A7B" w:rsidP="00AF4768">
      <w:pPr>
        <w:pStyle w:val="1"/>
        <w:pageBreakBefore/>
      </w:pPr>
      <w:bookmarkStart w:id="2" w:name="_Toc35001633"/>
      <w:r w:rsidRPr="00435E98">
        <w:lastRenderedPageBreak/>
        <w:t>Пояснительная записка.</w:t>
      </w:r>
      <w:bookmarkEnd w:id="2"/>
    </w:p>
    <w:p w:rsidR="00AD4A7B" w:rsidRPr="006D45D4" w:rsidRDefault="00AD4A7B" w:rsidP="00AF4768">
      <w:pPr>
        <w:pStyle w:val="a0"/>
        <w:tabs>
          <w:tab w:val="left" w:pos="2835"/>
        </w:tabs>
        <w:rPr>
          <w:b w:val="0"/>
          <w:sz w:val="24"/>
          <w:szCs w:val="24"/>
        </w:rPr>
      </w:pPr>
    </w:p>
    <w:p w:rsidR="00AD4A7B" w:rsidRPr="006D45D4" w:rsidRDefault="00AD4A7B" w:rsidP="00AF4768">
      <w:pPr>
        <w:pStyle w:val="a0"/>
        <w:tabs>
          <w:tab w:val="left" w:pos="2835"/>
        </w:tabs>
        <w:jc w:val="both"/>
        <w:rPr>
          <w:b w:val="0"/>
          <w:sz w:val="24"/>
          <w:szCs w:val="24"/>
        </w:rPr>
      </w:pPr>
      <w:r w:rsidRPr="006D45D4">
        <w:rPr>
          <w:b w:val="0"/>
          <w:sz w:val="24"/>
          <w:szCs w:val="24"/>
        </w:rPr>
        <w:t>Программа</w:t>
      </w:r>
      <w:r w:rsidR="00DD6E31">
        <w:rPr>
          <w:b w:val="0"/>
          <w:sz w:val="24"/>
          <w:szCs w:val="24"/>
        </w:rPr>
        <w:t xml:space="preserve"> </w:t>
      </w:r>
      <w:r w:rsidRPr="006D45D4">
        <w:rPr>
          <w:b w:val="0"/>
          <w:sz w:val="24"/>
          <w:szCs w:val="24"/>
        </w:rPr>
        <w:t>составлена</w:t>
      </w:r>
      <w:r w:rsidR="00DD6E31">
        <w:rPr>
          <w:b w:val="0"/>
          <w:sz w:val="24"/>
          <w:szCs w:val="24"/>
        </w:rPr>
        <w:t xml:space="preserve"> </w:t>
      </w:r>
      <w:r w:rsidRPr="006D45D4">
        <w:rPr>
          <w:b w:val="0"/>
          <w:sz w:val="24"/>
          <w:szCs w:val="24"/>
        </w:rPr>
        <w:t>для подготовки</w:t>
      </w:r>
      <w:r w:rsidR="00DD6E31">
        <w:rPr>
          <w:b w:val="0"/>
          <w:sz w:val="24"/>
          <w:szCs w:val="24"/>
        </w:rPr>
        <w:t xml:space="preserve"> </w:t>
      </w:r>
      <w:r w:rsidRPr="006D45D4">
        <w:rPr>
          <w:b w:val="0"/>
          <w:sz w:val="24"/>
          <w:szCs w:val="24"/>
        </w:rPr>
        <w:t xml:space="preserve">руководителей и лиц, ответственных за обеспечение пожарной безопасности </w:t>
      </w:r>
      <w:r w:rsidR="00A74570" w:rsidRPr="006D45D4">
        <w:rPr>
          <w:b w:val="0"/>
          <w:sz w:val="24"/>
          <w:szCs w:val="24"/>
        </w:rPr>
        <w:t>организаций бытового обслуживания</w:t>
      </w:r>
    </w:p>
    <w:p w:rsidR="00AD4A7B" w:rsidRPr="006D45D4" w:rsidRDefault="00AD4A7B" w:rsidP="00AF4768">
      <w:pPr>
        <w:widowControl w:val="0"/>
        <w:autoSpaceDE w:val="0"/>
        <w:autoSpaceDN w:val="0"/>
        <w:adjustRightInd w:val="0"/>
        <w:jc w:val="both"/>
      </w:pPr>
      <w:r w:rsidRPr="006D45D4">
        <w:t>Программа разработана на основании</w:t>
      </w:r>
      <w:r w:rsidR="00DD6E31">
        <w:t xml:space="preserve"> </w:t>
      </w:r>
      <w:r w:rsidRPr="006D45D4">
        <w:t>правовых и нормативно- технических документов в области</w:t>
      </w:r>
      <w:r w:rsidR="00DD6E31">
        <w:t xml:space="preserve"> </w:t>
      </w:r>
      <w:r w:rsidRPr="006D45D4">
        <w:t>Пожарной безопасности, Правил пожарной безопасности ППБ 01-03,</w:t>
      </w:r>
      <w:r w:rsidR="00BD469A">
        <w:t xml:space="preserve"> </w:t>
      </w:r>
      <w:r w:rsidRPr="006D45D4">
        <w:t>также требований НПБ</w:t>
      </w:r>
      <w:r w:rsidR="00435E98">
        <w:t xml:space="preserve"> и других актов.</w:t>
      </w:r>
    </w:p>
    <w:p w:rsidR="00AD4A7B" w:rsidRPr="006D45D4" w:rsidRDefault="00AD4A7B" w:rsidP="00AF4768">
      <w:pPr>
        <w:pStyle w:val="a0"/>
        <w:tabs>
          <w:tab w:val="left" w:pos="2835"/>
        </w:tabs>
        <w:jc w:val="both"/>
        <w:rPr>
          <w:b w:val="0"/>
          <w:sz w:val="24"/>
          <w:szCs w:val="24"/>
        </w:rPr>
      </w:pPr>
      <w:r w:rsidRPr="006D45D4">
        <w:rPr>
          <w:b w:val="0"/>
          <w:sz w:val="24"/>
          <w:szCs w:val="24"/>
        </w:rPr>
        <w:t>Дл</w:t>
      </w:r>
      <w:r w:rsidR="00435E98">
        <w:rPr>
          <w:b w:val="0"/>
          <w:sz w:val="24"/>
          <w:szCs w:val="24"/>
        </w:rPr>
        <w:t>ительность обучения составляет 16</w:t>
      </w:r>
      <w:r w:rsidR="00373152" w:rsidRPr="006D45D4">
        <w:rPr>
          <w:b w:val="0"/>
          <w:sz w:val="24"/>
          <w:szCs w:val="24"/>
        </w:rPr>
        <w:t xml:space="preserve"> </w:t>
      </w:r>
      <w:r w:rsidR="00435E98">
        <w:rPr>
          <w:b w:val="0"/>
          <w:sz w:val="24"/>
          <w:szCs w:val="24"/>
        </w:rPr>
        <w:t xml:space="preserve">академических </w:t>
      </w:r>
      <w:r w:rsidR="00373152" w:rsidRPr="006D45D4">
        <w:rPr>
          <w:b w:val="0"/>
          <w:sz w:val="24"/>
          <w:szCs w:val="24"/>
        </w:rPr>
        <w:t>час</w:t>
      </w:r>
      <w:r w:rsidR="00435E98">
        <w:rPr>
          <w:b w:val="0"/>
          <w:sz w:val="24"/>
          <w:szCs w:val="24"/>
        </w:rPr>
        <w:t>ов</w:t>
      </w:r>
      <w:r w:rsidRPr="006D45D4">
        <w:rPr>
          <w:b w:val="0"/>
          <w:sz w:val="24"/>
          <w:szCs w:val="24"/>
        </w:rPr>
        <w:t xml:space="preserve"> включая проверку знаний. По окончании</w:t>
      </w:r>
      <w:r w:rsidR="00DD6E31">
        <w:rPr>
          <w:b w:val="0"/>
          <w:sz w:val="24"/>
          <w:szCs w:val="24"/>
        </w:rPr>
        <w:t xml:space="preserve"> </w:t>
      </w:r>
      <w:r w:rsidRPr="006D45D4">
        <w:rPr>
          <w:b w:val="0"/>
          <w:sz w:val="24"/>
          <w:szCs w:val="24"/>
        </w:rPr>
        <w:t xml:space="preserve">обучения, лицам, успешно сдавшим </w:t>
      </w:r>
      <w:r w:rsidR="00BD469A">
        <w:rPr>
          <w:b w:val="0"/>
          <w:sz w:val="24"/>
          <w:szCs w:val="24"/>
        </w:rPr>
        <w:t>итоговую аттестацию</w:t>
      </w:r>
      <w:r w:rsidRPr="006D45D4">
        <w:rPr>
          <w:b w:val="0"/>
          <w:sz w:val="24"/>
          <w:szCs w:val="24"/>
        </w:rPr>
        <w:t xml:space="preserve">, выдается удостоверение </w:t>
      </w:r>
      <w:r w:rsidR="00435E98">
        <w:rPr>
          <w:b w:val="0"/>
          <w:sz w:val="24"/>
          <w:szCs w:val="24"/>
        </w:rPr>
        <w:t xml:space="preserve">о повышении квалификации </w:t>
      </w:r>
      <w:r w:rsidRPr="006D45D4">
        <w:rPr>
          <w:b w:val="0"/>
          <w:sz w:val="24"/>
          <w:szCs w:val="24"/>
        </w:rPr>
        <w:t>установленного образца.</w:t>
      </w:r>
    </w:p>
    <w:p w:rsidR="00927386" w:rsidRPr="006D45D4" w:rsidRDefault="00927386" w:rsidP="00AF4768">
      <w:pPr>
        <w:pStyle w:val="HTML"/>
        <w:rPr>
          <w:rFonts w:ascii="Times New Roman" w:hAnsi="Times New Roman" w:cs="Times New Roman"/>
          <w:b/>
        </w:rPr>
      </w:pPr>
    </w:p>
    <w:p w:rsidR="00435E98" w:rsidRDefault="00435E98" w:rsidP="00AF4768">
      <w:pPr>
        <w:pStyle w:val="1"/>
      </w:pPr>
      <w:bookmarkStart w:id="3" w:name="_Toc35001634"/>
      <w:r w:rsidRPr="002909E5">
        <w:t>Нормативные правовые основания разработки программы</w:t>
      </w:r>
      <w:bookmarkEnd w:id="3"/>
    </w:p>
    <w:p w:rsidR="00AF4768" w:rsidRPr="00AF4768" w:rsidRDefault="00AF4768" w:rsidP="00AF4768"/>
    <w:p w:rsidR="00435E98" w:rsidRDefault="00435E98" w:rsidP="00AF4768">
      <w:pPr>
        <w:numPr>
          <w:ilvl w:val="0"/>
          <w:numId w:val="13"/>
        </w:numPr>
        <w:tabs>
          <w:tab w:val="left" w:pos="709"/>
        </w:tabs>
        <w:ind w:left="0" w:firstLine="284"/>
        <w:jc w:val="both"/>
      </w:pPr>
      <w:r>
        <w:t>Нормативную правовую основу разработки программы составляют:</w:t>
      </w:r>
    </w:p>
    <w:p w:rsidR="00435E98" w:rsidRDefault="00435E98" w:rsidP="00AF4768">
      <w:pPr>
        <w:numPr>
          <w:ilvl w:val="0"/>
          <w:numId w:val="13"/>
        </w:numPr>
        <w:tabs>
          <w:tab w:val="left" w:pos="709"/>
          <w:tab w:val="right" w:leader="underscore" w:pos="9639"/>
        </w:tabs>
        <w:ind w:left="0" w:firstLine="284"/>
        <w:jc w:val="both"/>
      </w:pPr>
      <w:r>
        <w:t>Ф</w:t>
      </w:r>
      <w:r w:rsidRPr="00107719">
        <w:t>едеральный закон от 29 декабря 2012г. № 273-ФЗ «</w:t>
      </w:r>
      <w:r>
        <w:t xml:space="preserve">Об образовании в </w:t>
      </w:r>
      <w:r w:rsidRPr="00107719">
        <w:t xml:space="preserve">Российской Федерации»; </w:t>
      </w:r>
    </w:p>
    <w:p w:rsidR="00435E98" w:rsidRDefault="00435E98" w:rsidP="00AF4768">
      <w:pPr>
        <w:numPr>
          <w:ilvl w:val="0"/>
          <w:numId w:val="13"/>
        </w:numPr>
        <w:tabs>
          <w:tab w:val="left" w:pos="709"/>
          <w:tab w:val="right" w:leader="underscore" w:pos="9639"/>
        </w:tabs>
        <w:ind w:left="0" w:firstLine="284"/>
        <w:jc w:val="both"/>
      </w:pPr>
      <w:r>
        <w:t>Ф</w:t>
      </w:r>
      <w:r w:rsidRPr="00107719">
        <w:t>едеральный закон от 2</w:t>
      </w:r>
      <w:r>
        <w:t>1</w:t>
      </w:r>
      <w:r w:rsidRPr="00107719">
        <w:t xml:space="preserve"> декабря </w:t>
      </w:r>
      <w:r>
        <w:t>1994</w:t>
      </w:r>
      <w:r w:rsidRPr="00107719">
        <w:t xml:space="preserve">г. № </w:t>
      </w:r>
      <w:r>
        <w:t>69</w:t>
      </w:r>
      <w:r w:rsidRPr="00107719">
        <w:t>-ФЗ</w:t>
      </w:r>
      <w:r>
        <w:t xml:space="preserve"> «О пожарной безопасности»;</w:t>
      </w:r>
    </w:p>
    <w:p w:rsidR="00435E98" w:rsidRPr="00435E98" w:rsidRDefault="00435E98" w:rsidP="00AF4768">
      <w:pPr>
        <w:numPr>
          <w:ilvl w:val="0"/>
          <w:numId w:val="13"/>
        </w:numPr>
        <w:tabs>
          <w:tab w:val="left" w:pos="709"/>
          <w:tab w:val="right" w:leader="underscore" w:pos="9639"/>
        </w:tabs>
        <w:ind w:left="0" w:firstLine="284"/>
        <w:jc w:val="both"/>
      </w:pPr>
      <w:r w:rsidRPr="00435E98">
        <w:t>Приказ МЧС РФ от 12 декабря 2007г. № 645 "Об утверждении Норм пожарной безопасности "Обучение мерам пожарной безопасности работников организаций"</w:t>
      </w:r>
      <w:r w:rsidRPr="00450DEC">
        <w:t>.</w:t>
      </w:r>
    </w:p>
    <w:p w:rsidR="00435E98" w:rsidRDefault="00435E98" w:rsidP="00AF4768">
      <w:pPr>
        <w:numPr>
          <w:ilvl w:val="0"/>
          <w:numId w:val="13"/>
        </w:numPr>
        <w:tabs>
          <w:tab w:val="left" w:pos="709"/>
          <w:tab w:val="right" w:leader="underscore" w:pos="9639"/>
        </w:tabs>
        <w:ind w:left="0" w:firstLine="284"/>
        <w:jc w:val="both"/>
      </w:pPr>
      <w:r w:rsidRPr="00435E98">
        <w:t xml:space="preserve">Распоряжения первого заместителя Премьера Правительства Москвы от 14 мая </w:t>
      </w:r>
      <w:smartTag w:uri="urn:schemas-microsoft-com:office:smarttags" w:element="metricconverter">
        <w:smartTagPr>
          <w:attr w:name="ProductID" w:val="1997 г"/>
        </w:smartTagPr>
        <w:r w:rsidRPr="00435E98">
          <w:t>1997 г</w:t>
        </w:r>
      </w:smartTag>
      <w:r w:rsidRPr="00435E98">
        <w:t>. N 508-РЗП «О порядке обучения в области пожарной безопасности»</w:t>
      </w:r>
    </w:p>
    <w:p w:rsidR="00AF4768" w:rsidRDefault="00492538" w:rsidP="00485624">
      <w:pPr>
        <w:numPr>
          <w:ilvl w:val="0"/>
          <w:numId w:val="13"/>
        </w:numPr>
        <w:tabs>
          <w:tab w:val="left" w:pos="709"/>
          <w:tab w:val="right" w:leader="underscore" w:pos="9639"/>
        </w:tabs>
        <w:ind w:left="0" w:firstLine="284"/>
        <w:jc w:val="both"/>
      </w:pPr>
      <w:r>
        <w:t xml:space="preserve">Приказ Минтруда России от 28.10.2014 N 814н (ред. от 12.12.2016) "Об утверждении профессионального стандарта "Специалист по противопожарной профилактике" </w:t>
      </w:r>
    </w:p>
    <w:p w:rsidR="00492538" w:rsidRDefault="00492538" w:rsidP="000A5715">
      <w:pPr>
        <w:numPr>
          <w:ilvl w:val="0"/>
          <w:numId w:val="13"/>
        </w:numPr>
        <w:tabs>
          <w:tab w:val="left" w:pos="709"/>
          <w:tab w:val="right" w:leader="underscore" w:pos="9639"/>
        </w:tabs>
        <w:ind w:left="0" w:firstLine="284"/>
        <w:jc w:val="both"/>
      </w:pPr>
      <w:r>
        <w:t xml:space="preserve">Единым квалификационным </w:t>
      </w:r>
      <w:r w:rsidRPr="00492538">
        <w:t>справочником</w:t>
      </w:r>
      <w:r>
        <w:t xml:space="preserve"> должностей руководителей, специалистов и служащих, раздел "Квалификационные характеристики должностей работников организаций атомных станций", утвержденным Приказом Минздравсоцразвития России от 10.12.2009 N 977. (квалификационные характеристики должности "Инспектор по пожарной безопасности")</w:t>
      </w:r>
    </w:p>
    <w:p w:rsidR="00492538" w:rsidRDefault="00492538" w:rsidP="00492538">
      <w:pPr>
        <w:tabs>
          <w:tab w:val="left" w:pos="709"/>
          <w:tab w:val="right" w:leader="underscore" w:pos="9639"/>
        </w:tabs>
        <w:ind w:left="284"/>
        <w:jc w:val="both"/>
      </w:pPr>
    </w:p>
    <w:p w:rsidR="00435E98" w:rsidRPr="00450DEC" w:rsidRDefault="00435E98" w:rsidP="00AF4768">
      <w:pPr>
        <w:jc w:val="both"/>
        <w:rPr>
          <w:sz w:val="16"/>
          <w:szCs w:val="16"/>
        </w:rPr>
      </w:pPr>
      <w:r>
        <w:t>Обучение пожарно-техническому минимуму (ПТМ) руководителей и специалистов учреждений (офисов)</w:t>
      </w:r>
      <w:r w:rsidRPr="00397F3A">
        <w:t xml:space="preserve"> </w:t>
      </w:r>
      <w:r>
        <w:t>направлено на формирование необходимых знаний и навыков для проведения организационно-технических мероприятий по обеспечению пожарной безопасности на рабочем месте, безопасности рабочего персонала, сохранности оборудования и материальных ценностей, а также, для успешной ликвидации возгорания.</w:t>
      </w:r>
    </w:p>
    <w:p w:rsidR="00435E98" w:rsidRPr="000F2AE5" w:rsidRDefault="00435E98" w:rsidP="00AF4768">
      <w:pPr>
        <w:jc w:val="both"/>
        <w:rPr>
          <w:sz w:val="16"/>
          <w:szCs w:val="16"/>
        </w:rPr>
      </w:pPr>
      <w:r w:rsidRPr="00450DEC">
        <w:t xml:space="preserve">Проверка знаний проводится аттестационной комиссией, состоящей не менее чем из трёх человек. </w:t>
      </w:r>
    </w:p>
    <w:p w:rsidR="00927386" w:rsidRPr="006D45D4" w:rsidRDefault="00927386" w:rsidP="00AF4768">
      <w:pPr>
        <w:pStyle w:val="HTML"/>
        <w:rPr>
          <w:rFonts w:ascii="Times New Roman" w:hAnsi="Times New Roman" w:cs="Times New Roman"/>
          <w:b/>
        </w:rPr>
      </w:pPr>
    </w:p>
    <w:p w:rsidR="00FB1B5E" w:rsidRDefault="00FB1B5E" w:rsidP="00AF4768">
      <w:pPr>
        <w:pStyle w:val="1"/>
      </w:pPr>
      <w:bookmarkStart w:id="4" w:name="_Toc35001635"/>
      <w:r w:rsidRPr="00137BC6">
        <w:t>Цель и планируемые результаты обучения</w:t>
      </w:r>
      <w:bookmarkEnd w:id="4"/>
    </w:p>
    <w:p w:rsidR="00AF4768" w:rsidRPr="00AF4768" w:rsidRDefault="00AF4768" w:rsidP="00AF4768"/>
    <w:p w:rsidR="00FB1B5E" w:rsidRDefault="00FB1B5E" w:rsidP="00AF4768">
      <w:pPr>
        <w:jc w:val="both"/>
      </w:pPr>
      <w:r>
        <w:t>Программа направлена на обучение руководителей, и специалистов, ответственных за пожарную безопасность в учреждениях, офисах пожарно-техническому минимуму, формирование у них необходимых знаний и навыков для проведения организационно-технических мероприятий по обеспечению пожарной безопасности на рабочем месте, обеспечения безопасности людей, сохранности материальных ценностей и создание условий для успешного тушения пожаров.</w:t>
      </w:r>
    </w:p>
    <w:p w:rsidR="00FB1B5E" w:rsidRDefault="00FB1B5E" w:rsidP="00AF4768"/>
    <w:p w:rsidR="00492538" w:rsidRDefault="00492538" w:rsidP="00492538">
      <w:pPr>
        <w:pStyle w:val="1"/>
      </w:pPr>
      <w:bookmarkStart w:id="5" w:name="_Hlk67604594"/>
      <w:bookmarkStart w:id="6" w:name="_Hlk67639597"/>
      <w:bookmarkStart w:id="7" w:name="_Toc35001636"/>
      <w:r>
        <w:t>О</w:t>
      </w:r>
      <w:r w:rsidRPr="00492538">
        <w:t>писание перечня профессиональных компетенций в рамках имеющейся квалификации, качественное изменение которых осуществляется в результате обучения</w:t>
      </w:r>
      <w:bookmarkEnd w:id="5"/>
      <w:r w:rsidRPr="00492538">
        <w:t>.</w:t>
      </w:r>
    </w:p>
    <w:bookmarkEnd w:id="6"/>
    <w:p w:rsidR="00FB1B5E" w:rsidRDefault="00FB1B5E" w:rsidP="00AF4768">
      <w:pPr>
        <w:pStyle w:val="1"/>
      </w:pPr>
      <w:r w:rsidRPr="000A34C0">
        <w:t>Планируемые результаты обучения</w:t>
      </w:r>
      <w:bookmarkEnd w:id="7"/>
    </w:p>
    <w:p w:rsidR="00AF4768" w:rsidRPr="00AF4768" w:rsidRDefault="00AF4768" w:rsidP="00AF4768"/>
    <w:p w:rsidR="00FB1B5E" w:rsidRDefault="00FB1B5E" w:rsidP="00AF4768">
      <w:pPr>
        <w:pStyle w:val="Default"/>
        <w:jc w:val="both"/>
        <w:rPr>
          <w:b/>
          <w:bCs/>
        </w:rPr>
      </w:pPr>
      <w:r w:rsidRPr="00A05219">
        <w:lastRenderedPageBreak/>
        <w:t xml:space="preserve">В результате освоения содержания </w:t>
      </w:r>
      <w:r>
        <w:t>п</w:t>
      </w:r>
      <w:r w:rsidRPr="00A05219">
        <w:t>рограммы слушатели должны</w:t>
      </w:r>
      <w:r>
        <w:t xml:space="preserve"> </w:t>
      </w:r>
      <w:r w:rsidRPr="00A05219">
        <w:rPr>
          <w:b/>
          <w:bCs/>
        </w:rPr>
        <w:t xml:space="preserve">знать: </w:t>
      </w:r>
    </w:p>
    <w:p w:rsidR="00FB1B5E" w:rsidRDefault="00FB1B5E" w:rsidP="00AF4768">
      <w:pPr>
        <w:pStyle w:val="Default"/>
        <w:jc w:val="both"/>
      </w:pPr>
      <w:r>
        <w:t>- законодательство Российской Федерации в области пожарной безопасности;</w:t>
      </w:r>
    </w:p>
    <w:p w:rsidR="00FB1B5E" w:rsidRPr="00A05219" w:rsidRDefault="00FB1B5E" w:rsidP="00AF4768">
      <w:pPr>
        <w:pStyle w:val="Default"/>
        <w:jc w:val="both"/>
      </w:pPr>
      <w:r>
        <w:t>- меры пожарной безопасности в зданиях и помещениях с массовым пребыванием людей;</w:t>
      </w:r>
    </w:p>
    <w:p w:rsidR="00FB1B5E" w:rsidRDefault="00FB1B5E" w:rsidP="00AF4768">
      <w:pPr>
        <w:pStyle w:val="Default"/>
        <w:jc w:val="both"/>
        <w:rPr>
          <w:bCs/>
        </w:rPr>
      </w:pPr>
      <w:r>
        <w:rPr>
          <w:bCs/>
        </w:rPr>
        <w:t>- требования пожарной безопасности к путям эвакуации;</w:t>
      </w:r>
    </w:p>
    <w:p w:rsidR="00FB1B5E" w:rsidRPr="00A05219" w:rsidRDefault="00FB1B5E" w:rsidP="00AF4768">
      <w:pPr>
        <w:pStyle w:val="Default"/>
        <w:jc w:val="both"/>
      </w:pPr>
      <w:r>
        <w:t>- приемы и способы действий при возникновении пожара.</w:t>
      </w:r>
    </w:p>
    <w:p w:rsidR="00FB1B5E" w:rsidRDefault="00FB1B5E" w:rsidP="00AF4768">
      <w:pPr>
        <w:pStyle w:val="Default"/>
        <w:jc w:val="both"/>
        <w:rPr>
          <w:b/>
          <w:bCs/>
        </w:rPr>
      </w:pPr>
      <w:r>
        <w:t>С</w:t>
      </w:r>
      <w:r w:rsidRPr="00A05219">
        <w:t>лушатели должны</w:t>
      </w:r>
      <w:r w:rsidRPr="00A05219">
        <w:rPr>
          <w:b/>
          <w:bCs/>
        </w:rPr>
        <w:t xml:space="preserve"> уметь: </w:t>
      </w:r>
    </w:p>
    <w:p w:rsidR="00FB1B5E" w:rsidRDefault="00FB1B5E" w:rsidP="00AF4768">
      <w:pPr>
        <w:pStyle w:val="Default"/>
        <w:jc w:val="both"/>
        <w:rPr>
          <w:b/>
          <w:bCs/>
        </w:rPr>
      </w:pPr>
      <w:r>
        <w:t>- вести документооборот по пожарной безопасности, создавать локальные акты и разрабатывать инструкции по пожарной безопасности;</w:t>
      </w:r>
    </w:p>
    <w:p w:rsidR="00FB1B5E" w:rsidRDefault="00FB1B5E" w:rsidP="00AF4768">
      <w:pPr>
        <w:pStyle w:val="Default"/>
        <w:jc w:val="both"/>
      </w:pPr>
      <w:r>
        <w:rPr>
          <w:bCs/>
        </w:rPr>
        <w:t xml:space="preserve">- </w:t>
      </w:r>
      <w:r w:rsidRPr="00AE28F5">
        <w:rPr>
          <w:bCs/>
        </w:rPr>
        <w:t>пользоваться первичными средствами пожаротушения</w:t>
      </w:r>
      <w:r>
        <w:rPr>
          <w:bCs/>
        </w:rPr>
        <w:t>;</w:t>
      </w:r>
    </w:p>
    <w:p w:rsidR="00FB1B5E" w:rsidRDefault="00FB1B5E" w:rsidP="00AF4768">
      <w:pPr>
        <w:rPr>
          <w:sz w:val="23"/>
          <w:szCs w:val="23"/>
        </w:rPr>
      </w:pPr>
      <w:r>
        <w:t xml:space="preserve">- применять приемы и действия </w:t>
      </w:r>
      <w:r>
        <w:rPr>
          <w:sz w:val="23"/>
          <w:szCs w:val="23"/>
        </w:rPr>
        <w:t>при обнаружении пожара или признаков горения.</w:t>
      </w:r>
    </w:p>
    <w:p w:rsidR="009F1EA8" w:rsidRPr="006D45D4" w:rsidRDefault="009F1EA8" w:rsidP="00AF4768">
      <w:pPr>
        <w:jc w:val="center"/>
        <w:rPr>
          <w:b/>
          <w:sz w:val="20"/>
          <w:szCs w:val="20"/>
        </w:rPr>
      </w:pPr>
    </w:p>
    <w:p w:rsidR="006D45D4" w:rsidRDefault="006D45D4" w:rsidP="00AF4768">
      <w:pPr>
        <w:pStyle w:val="1"/>
      </w:pPr>
      <w:bookmarkStart w:id="8" w:name="_Toc35001637"/>
      <w:r w:rsidRPr="008C16CE">
        <w:t>Учебный план</w:t>
      </w:r>
      <w:bookmarkEnd w:id="8"/>
    </w:p>
    <w:p w:rsidR="00AF4768" w:rsidRPr="00AF4768" w:rsidRDefault="00AF4768" w:rsidP="00AF4768"/>
    <w:p w:rsidR="006D45D4" w:rsidRDefault="006D45D4" w:rsidP="00AF47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</w:rPr>
      </w:pPr>
      <w:r w:rsidRPr="006B57F4">
        <w:rPr>
          <w:spacing w:val="-5"/>
        </w:rPr>
        <w:t xml:space="preserve">Цель: повышение квалификации </w:t>
      </w:r>
      <w:r>
        <w:rPr>
          <w:spacing w:val="-5"/>
        </w:rPr>
        <w:t xml:space="preserve">руководителей, специалистов, инженерно-технических работников, осуществляющих контроль и надзор по правилам пожарной безопасности и организации работ по предупреждению пожаров </w:t>
      </w:r>
    </w:p>
    <w:p w:rsidR="006D45D4" w:rsidRPr="006B57F4" w:rsidRDefault="006D45D4" w:rsidP="00AF47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</w:rPr>
      </w:pPr>
      <w:r w:rsidRPr="006B57F4">
        <w:rPr>
          <w:spacing w:val="-5"/>
        </w:rPr>
        <w:t xml:space="preserve">Категория слушателей: </w:t>
      </w:r>
      <w:r>
        <w:rPr>
          <w:spacing w:val="-5"/>
        </w:rPr>
        <w:t>руководители и специалисты предприятий</w:t>
      </w:r>
      <w:r w:rsidR="00435E98">
        <w:rPr>
          <w:spacing w:val="-5"/>
        </w:rPr>
        <w:t xml:space="preserve"> </w:t>
      </w:r>
      <w:r>
        <w:rPr>
          <w:spacing w:val="-5"/>
        </w:rPr>
        <w:t>(организаций)</w:t>
      </w:r>
    </w:p>
    <w:p w:rsidR="006D45D4" w:rsidRPr="006B57F4" w:rsidRDefault="006D45D4" w:rsidP="00AF47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</w:rPr>
      </w:pPr>
      <w:r w:rsidRPr="006B57F4">
        <w:rPr>
          <w:spacing w:val="-5"/>
        </w:rPr>
        <w:t xml:space="preserve">Срок обучения: </w:t>
      </w:r>
      <w:r>
        <w:rPr>
          <w:spacing w:val="-5"/>
        </w:rPr>
        <w:t>1</w:t>
      </w:r>
      <w:r w:rsidRPr="006B57F4">
        <w:rPr>
          <w:spacing w:val="-5"/>
        </w:rPr>
        <w:t xml:space="preserve">6 академических часов, </w:t>
      </w:r>
      <w:r w:rsidR="00FB1B5E">
        <w:rPr>
          <w:spacing w:val="-5"/>
        </w:rPr>
        <w:t>3</w:t>
      </w:r>
      <w:r>
        <w:rPr>
          <w:spacing w:val="-5"/>
        </w:rPr>
        <w:t xml:space="preserve"> дня</w:t>
      </w:r>
    </w:p>
    <w:p w:rsidR="006D45D4" w:rsidRDefault="006D45D4" w:rsidP="00AF47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</w:rPr>
      </w:pPr>
      <w:r w:rsidRPr="006B57F4">
        <w:rPr>
          <w:spacing w:val="-5"/>
        </w:rPr>
        <w:t xml:space="preserve">Режим занятий: </w:t>
      </w:r>
      <w:r w:rsidR="00FB1B5E">
        <w:rPr>
          <w:spacing w:val="-5"/>
        </w:rPr>
        <w:t>до 8</w:t>
      </w:r>
      <w:r w:rsidRPr="006B57F4">
        <w:rPr>
          <w:spacing w:val="-5"/>
        </w:rPr>
        <w:t xml:space="preserve"> академических часов в день.</w:t>
      </w:r>
    </w:p>
    <w:p w:rsidR="006D45D4" w:rsidRDefault="006D45D4" w:rsidP="00AF47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</w:rPr>
      </w:pPr>
      <w:r>
        <w:rPr>
          <w:spacing w:val="-5"/>
        </w:rPr>
        <w:t>Форма обучения: очная</w:t>
      </w:r>
    </w:p>
    <w:p w:rsidR="00FB1B5E" w:rsidRPr="006B57F4" w:rsidRDefault="00FB1B5E" w:rsidP="00AF47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"/>
        <w:gridCol w:w="5161"/>
        <w:gridCol w:w="701"/>
        <w:gridCol w:w="793"/>
        <w:gridCol w:w="1315"/>
        <w:gridCol w:w="1037"/>
      </w:tblGrid>
      <w:tr w:rsidR="006D45D4" w:rsidRPr="00357603" w:rsidTr="00AF4768">
        <w:trPr>
          <w:trHeight w:val="322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6D45D4">
              <w:rPr>
                <w:b/>
                <w:bCs/>
                <w:spacing w:val="-5"/>
                <w:sz w:val="20"/>
                <w:szCs w:val="20"/>
              </w:rPr>
              <w:t>№</w:t>
            </w:r>
          </w:p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6D45D4">
              <w:rPr>
                <w:b/>
                <w:bCs/>
                <w:spacing w:val="-5"/>
                <w:sz w:val="20"/>
                <w:szCs w:val="20"/>
              </w:rPr>
              <w:t>п/п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6D45D4">
              <w:rPr>
                <w:b/>
                <w:bCs/>
                <w:spacing w:val="-5"/>
                <w:sz w:val="20"/>
                <w:szCs w:val="20"/>
              </w:rPr>
              <w:t>Наименование разделов,</w:t>
            </w:r>
          </w:p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6D45D4">
              <w:rPr>
                <w:b/>
                <w:bCs/>
                <w:spacing w:val="-5"/>
                <w:sz w:val="20"/>
                <w:szCs w:val="20"/>
              </w:rPr>
              <w:t>дисциплин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6D45D4">
              <w:rPr>
                <w:b/>
                <w:bCs/>
                <w:spacing w:val="-5"/>
                <w:sz w:val="20"/>
                <w:szCs w:val="20"/>
              </w:rPr>
              <w:t>Всего</w:t>
            </w:r>
          </w:p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6D45D4">
              <w:rPr>
                <w:b/>
                <w:bCs/>
                <w:spacing w:val="-5"/>
                <w:sz w:val="20"/>
                <w:szCs w:val="20"/>
              </w:rPr>
              <w:t>часов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6D45D4">
              <w:rPr>
                <w:b/>
                <w:bCs/>
                <w:spacing w:val="-5"/>
                <w:sz w:val="20"/>
                <w:szCs w:val="20"/>
              </w:rPr>
              <w:t>в том числе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6D45D4">
              <w:rPr>
                <w:b/>
                <w:bCs/>
                <w:spacing w:val="-5"/>
                <w:sz w:val="20"/>
                <w:szCs w:val="20"/>
              </w:rPr>
              <w:t>Форма</w:t>
            </w:r>
          </w:p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6D45D4">
              <w:rPr>
                <w:b/>
                <w:bCs/>
                <w:spacing w:val="-5"/>
                <w:sz w:val="20"/>
                <w:szCs w:val="20"/>
              </w:rPr>
              <w:t>контроля</w:t>
            </w:r>
          </w:p>
        </w:tc>
      </w:tr>
      <w:tr w:rsidR="006D45D4" w:rsidRPr="00357603" w:rsidTr="00AF4768">
        <w:trPr>
          <w:trHeight w:val="32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2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6D45D4">
              <w:rPr>
                <w:spacing w:val="-5"/>
                <w:sz w:val="20"/>
                <w:szCs w:val="20"/>
              </w:rPr>
              <w:t>лекции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6D45D4">
              <w:rPr>
                <w:spacing w:val="-5"/>
                <w:sz w:val="20"/>
                <w:szCs w:val="20"/>
              </w:rPr>
              <w:t>практические занятия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5"/>
                <w:sz w:val="20"/>
                <w:szCs w:val="20"/>
              </w:rPr>
            </w:pPr>
          </w:p>
        </w:tc>
      </w:tr>
      <w:tr w:rsidR="00FB1B5E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Пожарная профилактика и ее задачи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</w:tr>
      <w:tr w:rsidR="00FB1B5E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2.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Основные нормативные документы в области</w:t>
            </w:r>
            <w:r w:rsidR="00DD6E31">
              <w:rPr>
                <w:sz w:val="20"/>
                <w:szCs w:val="20"/>
              </w:rPr>
              <w:t xml:space="preserve"> </w:t>
            </w:r>
            <w:r w:rsidRPr="006D45D4">
              <w:rPr>
                <w:sz w:val="20"/>
                <w:szCs w:val="20"/>
              </w:rPr>
              <w:t>пожарной безопасности. Организационные основы обеспечения пожарной безопасности.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</w:tr>
      <w:tr w:rsidR="006D45D4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3.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Сведения о физико-химической сущности процесса горения. Противопожарный режим</w:t>
            </w:r>
            <w:r w:rsidR="00DD6E31">
              <w:rPr>
                <w:sz w:val="20"/>
                <w:szCs w:val="20"/>
              </w:rPr>
              <w:t xml:space="preserve"> </w:t>
            </w:r>
            <w:r w:rsidRPr="006D45D4">
              <w:rPr>
                <w:sz w:val="20"/>
                <w:szCs w:val="20"/>
              </w:rPr>
              <w:t>на объекте.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6D45D4">
              <w:rPr>
                <w:spacing w:val="-5"/>
                <w:sz w:val="20"/>
                <w:szCs w:val="20"/>
              </w:rPr>
              <w:t xml:space="preserve">Журнал теоретич. обучения, </w:t>
            </w:r>
          </w:p>
        </w:tc>
      </w:tr>
      <w:tr w:rsidR="006D45D4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4.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Классификация зданий и</w:t>
            </w:r>
            <w:r w:rsidR="00DD6E31">
              <w:rPr>
                <w:sz w:val="20"/>
                <w:szCs w:val="20"/>
              </w:rPr>
              <w:t xml:space="preserve"> </w:t>
            </w:r>
            <w:r w:rsidRPr="006D45D4">
              <w:rPr>
                <w:sz w:val="20"/>
                <w:szCs w:val="20"/>
              </w:rPr>
              <w:t>помещений по категориям взрывопожарной и пожарной опасности. Классификация строительных материалов по группам горючести. Огнестойкость зданий и сооружений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6D45D4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5.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Требования пожарной безопасности к путям эвакуации. Требования пожарной безопасности</w:t>
            </w:r>
            <w:r w:rsidR="00DD6E31">
              <w:rPr>
                <w:sz w:val="20"/>
                <w:szCs w:val="20"/>
              </w:rPr>
              <w:t xml:space="preserve"> </w:t>
            </w:r>
            <w:r w:rsidRPr="006D45D4">
              <w:rPr>
                <w:sz w:val="20"/>
                <w:szCs w:val="20"/>
              </w:rPr>
              <w:t>к системам отопления и вентиляции. Пожарная опасность электроустановок.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6D45D4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6.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Молниезащита. Статическое электричество. Меры пожарной безопасности про приведении</w:t>
            </w:r>
            <w:r w:rsidR="00DD6E31">
              <w:rPr>
                <w:sz w:val="20"/>
                <w:szCs w:val="20"/>
              </w:rPr>
              <w:t xml:space="preserve"> </w:t>
            </w:r>
            <w:r w:rsidRPr="006D45D4">
              <w:rPr>
                <w:sz w:val="20"/>
                <w:szCs w:val="20"/>
              </w:rPr>
              <w:t>пожароопасных работ. Способы защиты строительных конструкций и материалов.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6D45D4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7.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Меры пожарной безопасности при производстве строительно-монтажных и реставрационных работ. Меры пожарной безопасности при хранении веществ и материалов.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45D4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8.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Меры пожарной безопасности при хранении, применении и транспортировке ЛВЖ, ГЖ, ГГ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6D45D4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D4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З</w:t>
            </w:r>
            <w:r w:rsidR="006D45D4" w:rsidRPr="006D45D4">
              <w:rPr>
                <w:spacing w:val="-5"/>
                <w:sz w:val="20"/>
                <w:szCs w:val="20"/>
              </w:rPr>
              <w:t>ачет</w:t>
            </w:r>
          </w:p>
        </w:tc>
      </w:tr>
      <w:tr w:rsidR="00FB1B5E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9.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2C3659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Админи</w:t>
            </w:r>
            <w:r w:rsidR="002C3659">
              <w:rPr>
                <w:sz w:val="20"/>
                <w:szCs w:val="20"/>
              </w:rPr>
              <w:t>стративно-правовая деятельность г</w:t>
            </w:r>
            <w:r w:rsidRPr="006D45D4">
              <w:rPr>
                <w:sz w:val="20"/>
                <w:szCs w:val="20"/>
              </w:rPr>
              <w:t>осударственной противопожарной службы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</w:tr>
      <w:tr w:rsidR="00FB1B5E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6D45D4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Наружное и внутреннее противопожарное водоснабжение. Средства противопожарной защиты, тушения пожаров. Установка систем пожаротушения и сигнализации, защит.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45D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45D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</w:tr>
      <w:tr w:rsidR="00FB1B5E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6D45D4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Установка систем противодымной защиты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45D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45D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</w:tr>
      <w:tr w:rsidR="00FB1B5E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6D45D4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Действия персонала при пожаре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45D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45D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</w:tr>
      <w:tr w:rsidR="00FB1B5E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6D45D4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45D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45D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</w:tr>
      <w:tr w:rsidR="00FB1B5E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6D45D4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45D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45D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BD469A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FB1B5E" w:rsidRPr="00357603" w:rsidTr="00AF476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ИТОГО: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45D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45D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45D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5"/>
                <w:sz w:val="20"/>
                <w:szCs w:val="20"/>
              </w:rPr>
            </w:pPr>
          </w:p>
        </w:tc>
      </w:tr>
    </w:tbl>
    <w:p w:rsidR="00FB1B5E" w:rsidRDefault="00FB1B5E" w:rsidP="00AF4768"/>
    <w:p w:rsidR="00492538" w:rsidRDefault="00492538" w:rsidP="00AF4768"/>
    <w:p w:rsidR="00492538" w:rsidRDefault="00492538" w:rsidP="00AF4768"/>
    <w:p w:rsidR="00492538" w:rsidRDefault="00492538" w:rsidP="00AF4768"/>
    <w:p w:rsidR="00492538" w:rsidRDefault="00492538" w:rsidP="00AF4768"/>
    <w:p w:rsidR="00FB1B5E" w:rsidRDefault="00FB1B5E" w:rsidP="00AF4768">
      <w:pPr>
        <w:pStyle w:val="1"/>
      </w:pPr>
      <w:bookmarkStart w:id="9" w:name="_Toc35001638"/>
      <w:r>
        <w:t>Календарный учебный график</w:t>
      </w:r>
      <w:bookmarkEnd w:id="9"/>
    </w:p>
    <w:p w:rsidR="00FB1B5E" w:rsidRDefault="00FB1B5E" w:rsidP="00AF47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2"/>
        <w:gridCol w:w="727"/>
        <w:gridCol w:w="727"/>
        <w:gridCol w:w="729"/>
      </w:tblGrid>
      <w:tr w:rsidR="00FB1B5E" w:rsidRPr="006D45D4" w:rsidTr="00AF4768">
        <w:trPr>
          <w:trHeight w:val="322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 w:rsidRPr="006D45D4">
              <w:rPr>
                <w:b/>
                <w:bCs/>
                <w:spacing w:val="-5"/>
                <w:sz w:val="20"/>
                <w:szCs w:val="20"/>
              </w:rPr>
              <w:t>Наименование разделов,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D45D4">
              <w:rPr>
                <w:b/>
                <w:bCs/>
                <w:spacing w:val="-5"/>
                <w:sz w:val="20"/>
                <w:szCs w:val="20"/>
              </w:rPr>
              <w:t>дисциплин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/ Дни занятий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 день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 день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 день</w:t>
            </w:r>
          </w:p>
        </w:tc>
      </w:tr>
      <w:tr w:rsidR="00FB1B5E" w:rsidRPr="006D45D4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Пожарная профилактика и ее задачи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FB1B5E" w:rsidRPr="006D45D4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Основные нормативные документы в области</w:t>
            </w:r>
            <w:r w:rsidR="00DD6E31">
              <w:rPr>
                <w:sz w:val="20"/>
                <w:szCs w:val="20"/>
              </w:rPr>
              <w:t xml:space="preserve"> </w:t>
            </w:r>
            <w:r w:rsidRPr="006D45D4">
              <w:rPr>
                <w:sz w:val="20"/>
                <w:szCs w:val="20"/>
              </w:rPr>
              <w:t>пожарной безопасности. Организационные основы обеспечения пожарной безопасности.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FB1B5E" w:rsidRPr="006D45D4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Сведения о физико-химической сущности процесса горения. Противопожарный режим</w:t>
            </w:r>
            <w:r w:rsidR="00DD6E31">
              <w:rPr>
                <w:sz w:val="20"/>
                <w:szCs w:val="20"/>
              </w:rPr>
              <w:t xml:space="preserve"> </w:t>
            </w:r>
            <w:r w:rsidRPr="006D45D4">
              <w:rPr>
                <w:sz w:val="20"/>
                <w:szCs w:val="20"/>
              </w:rPr>
              <w:t>на объекте.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FB1B5E" w:rsidRPr="006D45D4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Классификация зданий и</w:t>
            </w:r>
            <w:r w:rsidR="00DD6E31">
              <w:rPr>
                <w:sz w:val="20"/>
                <w:szCs w:val="20"/>
              </w:rPr>
              <w:t xml:space="preserve"> </w:t>
            </w:r>
            <w:r w:rsidRPr="006D45D4">
              <w:rPr>
                <w:sz w:val="20"/>
                <w:szCs w:val="20"/>
              </w:rPr>
              <w:t>помещений по категориям взрывопожарной и пожарной опасности. Классификация строительных материалов по группам горючести. Огнестойкость зданий и сооружений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FB1B5E" w:rsidRPr="006D45D4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Требования пожарной безопасности к путям эвакуации. Требования пожарной безопасности</w:t>
            </w:r>
            <w:r w:rsidR="00DD6E31">
              <w:rPr>
                <w:sz w:val="20"/>
                <w:szCs w:val="20"/>
              </w:rPr>
              <w:t xml:space="preserve"> </w:t>
            </w:r>
            <w:r w:rsidRPr="006D45D4">
              <w:rPr>
                <w:sz w:val="20"/>
                <w:szCs w:val="20"/>
              </w:rPr>
              <w:t>к системам отопления и вентиляции. Пожарная опасность электроустановок.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FB1B5E" w:rsidRPr="006D45D4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Молниезащита. Статическое электричество. Меры пожарной безопасности про приведении</w:t>
            </w:r>
            <w:r w:rsidR="00DD6E31">
              <w:rPr>
                <w:sz w:val="20"/>
                <w:szCs w:val="20"/>
              </w:rPr>
              <w:t xml:space="preserve"> </w:t>
            </w:r>
            <w:r w:rsidRPr="006D45D4">
              <w:rPr>
                <w:sz w:val="20"/>
                <w:szCs w:val="20"/>
              </w:rPr>
              <w:t>пожароопасных работ. Способы защиты строительных конструкций и материалов.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FB1B5E" w:rsidRPr="006D45D4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Меры пожарной безопасности при производстве строительно-монтажных и реставрационных работ. Меры пожарной безопасности при хранении веществ и материалов.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</w:tc>
      </w:tr>
      <w:tr w:rsidR="00FB1B5E" w:rsidRPr="006D45D4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Меры пожарной безопасности при хранении, применении и транспортировке ЛВЖ, ГЖ, ГГ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</w:tc>
      </w:tr>
      <w:tr w:rsidR="00FB1B5E" w:rsidRPr="006D45D4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Административно-правовая деятельность Государственной противопожарной службы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</w:tc>
      </w:tr>
      <w:tr w:rsidR="00FB1B5E" w:rsidRPr="006D45D4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Наружное и внутреннее противопожарное водоснабжение. Средства противопожарной защиты, тушения пожаров. Установка систем пожаротушения и сигнализации, защит.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FB1B5E" w:rsidRDefault="00FB1B5E" w:rsidP="00AF4768">
            <w:pPr>
              <w:tabs>
                <w:tab w:val="left" w:pos="2835"/>
              </w:tabs>
              <w:jc w:val="center"/>
              <w:rPr>
                <w:bCs/>
                <w:sz w:val="20"/>
                <w:szCs w:val="20"/>
              </w:rPr>
            </w:pPr>
            <w:r w:rsidRPr="00FB1B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1B5E" w:rsidRPr="006D45D4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Установка систем противодымной защиты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FB1B5E" w:rsidRDefault="00FB1B5E" w:rsidP="00AF4768">
            <w:pPr>
              <w:tabs>
                <w:tab w:val="left" w:pos="2835"/>
              </w:tabs>
              <w:jc w:val="center"/>
              <w:rPr>
                <w:bCs/>
                <w:sz w:val="20"/>
                <w:szCs w:val="20"/>
              </w:rPr>
            </w:pPr>
            <w:r w:rsidRPr="00FB1B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1B5E" w:rsidRPr="006D45D4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Действия персонала при пожаре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FB1B5E" w:rsidRDefault="00FB1B5E" w:rsidP="00AF4768">
            <w:pPr>
              <w:tabs>
                <w:tab w:val="left" w:pos="2835"/>
              </w:tabs>
              <w:jc w:val="center"/>
              <w:rPr>
                <w:bCs/>
                <w:sz w:val="20"/>
                <w:szCs w:val="20"/>
              </w:rPr>
            </w:pPr>
            <w:r w:rsidRPr="00FB1B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1B5E" w:rsidRPr="006D45D4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D45D4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FB1B5E" w:rsidRDefault="00FB1B5E" w:rsidP="00AF4768">
            <w:pPr>
              <w:tabs>
                <w:tab w:val="left" w:pos="2835"/>
              </w:tabs>
              <w:jc w:val="center"/>
              <w:rPr>
                <w:bCs/>
                <w:sz w:val="20"/>
                <w:szCs w:val="20"/>
              </w:rPr>
            </w:pPr>
            <w:r w:rsidRPr="00FB1B5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6D45D4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1B5E" w:rsidRPr="00AF4768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AF4768" w:rsidRDefault="00FB1B5E" w:rsidP="00AF4768">
            <w:pPr>
              <w:tabs>
                <w:tab w:val="left" w:pos="2835"/>
              </w:tabs>
              <w:rPr>
                <w:b/>
                <w:sz w:val="20"/>
                <w:szCs w:val="20"/>
              </w:rPr>
            </w:pPr>
            <w:r w:rsidRPr="00AF4768">
              <w:rPr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AF4768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AF4768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AF4768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F4768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1B5E" w:rsidRPr="00AF4768" w:rsidTr="00AF4768"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AF4768" w:rsidRDefault="00FB1B5E" w:rsidP="00AF4768">
            <w:pPr>
              <w:tabs>
                <w:tab w:val="left" w:pos="2835"/>
              </w:tabs>
              <w:rPr>
                <w:b/>
                <w:sz w:val="20"/>
                <w:szCs w:val="20"/>
              </w:rPr>
            </w:pPr>
            <w:r w:rsidRPr="00AF476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AF4768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F476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AF4768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F476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5E" w:rsidRPr="00AF4768" w:rsidRDefault="00FB1B5E" w:rsidP="00AF47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F4768"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AF4768" w:rsidRDefault="00AF4768" w:rsidP="00AF4768"/>
    <w:p w:rsidR="00A74570" w:rsidRPr="006D45D4" w:rsidRDefault="00492538" w:rsidP="00AF4768">
      <w:pPr>
        <w:pStyle w:val="1"/>
      </w:pPr>
      <w:bookmarkStart w:id="10" w:name="_Toc35001639"/>
      <w:r>
        <w:t>Рабочие программы</w:t>
      </w:r>
      <w:bookmarkEnd w:id="10"/>
    </w:p>
    <w:p w:rsidR="00196DED" w:rsidRPr="00AF4768" w:rsidRDefault="00196DED" w:rsidP="00AF4768">
      <w:pPr>
        <w:jc w:val="center"/>
        <w:rPr>
          <w:b/>
          <w:color w:val="000000"/>
        </w:rPr>
      </w:pPr>
    </w:p>
    <w:p w:rsidR="00AF4768" w:rsidRPr="00C16D5C" w:rsidRDefault="001475C6" w:rsidP="00AF4768">
      <w:pPr>
        <w:jc w:val="both"/>
        <w:rPr>
          <w:rStyle w:val="af0"/>
        </w:rPr>
      </w:pPr>
      <w:r w:rsidRPr="006D45D4">
        <w:rPr>
          <w:b/>
          <w:color w:val="000000"/>
        </w:rPr>
        <w:t>Тема 1</w:t>
      </w:r>
      <w:r w:rsidR="00377301" w:rsidRPr="006D45D4">
        <w:rPr>
          <w:b/>
          <w:color w:val="000000"/>
        </w:rPr>
        <w:t>.</w:t>
      </w:r>
      <w:r w:rsidR="00D304C7">
        <w:rPr>
          <w:b/>
          <w:color w:val="000000"/>
        </w:rPr>
        <w:t xml:space="preserve"> </w:t>
      </w:r>
      <w:r w:rsidR="00AF4768">
        <w:rPr>
          <w:rStyle w:val="af0"/>
        </w:rPr>
        <w:t>П</w:t>
      </w:r>
      <w:r w:rsidR="00AF4768" w:rsidRPr="00C16D5C">
        <w:rPr>
          <w:rStyle w:val="af0"/>
        </w:rPr>
        <w:t>ожарн</w:t>
      </w:r>
      <w:r w:rsidR="00AF4768">
        <w:rPr>
          <w:rStyle w:val="af0"/>
        </w:rPr>
        <w:t>ая</w:t>
      </w:r>
      <w:r w:rsidR="00AF4768" w:rsidRPr="00C16D5C">
        <w:rPr>
          <w:rStyle w:val="af0"/>
        </w:rPr>
        <w:t xml:space="preserve"> профилактик</w:t>
      </w:r>
      <w:r w:rsidR="00AF4768">
        <w:rPr>
          <w:rStyle w:val="af0"/>
        </w:rPr>
        <w:t>а и ее з</w:t>
      </w:r>
      <w:r w:rsidR="00AF4768" w:rsidRPr="00C16D5C">
        <w:rPr>
          <w:rStyle w:val="af0"/>
        </w:rPr>
        <w:t>адачи.</w:t>
      </w:r>
    </w:p>
    <w:p w:rsidR="00AF4768" w:rsidRPr="00C16D5C" w:rsidRDefault="00AF4768" w:rsidP="00AF4768">
      <w:pPr>
        <w:jc w:val="both"/>
      </w:pPr>
      <w:r w:rsidRPr="00C16D5C">
        <w:t>Причины возникновения пожаров на предприятиях</w:t>
      </w:r>
      <w:r>
        <w:t xml:space="preserve">. </w:t>
      </w:r>
      <w:r w:rsidRPr="00C16D5C">
        <w:t>Оценка пожарной опасности промышленных предприятий</w:t>
      </w:r>
      <w:r>
        <w:t xml:space="preserve">. </w:t>
      </w:r>
      <w:r w:rsidRPr="00C16D5C">
        <w:t>Пожары и взрывы. Классификация</w:t>
      </w:r>
      <w:r>
        <w:t xml:space="preserve">. </w:t>
      </w:r>
      <w:r w:rsidRPr="00C16D5C">
        <w:t>Причины возникновения пожаров и взрывов</w:t>
      </w:r>
      <w:r>
        <w:t xml:space="preserve">. </w:t>
      </w:r>
      <w:r w:rsidRPr="00C16D5C">
        <w:t>Основные поражающие факторы</w:t>
      </w:r>
      <w:r>
        <w:t xml:space="preserve">. </w:t>
      </w:r>
      <w:r w:rsidRPr="00C16D5C">
        <w:t>Последствия пожаров и взрывов</w:t>
      </w:r>
      <w:r>
        <w:t xml:space="preserve">. </w:t>
      </w:r>
      <w:r w:rsidRPr="00C16D5C">
        <w:t>Предотвращение чрезвычайных ситуаций, связанных с пожарами и взрывами</w:t>
      </w:r>
      <w:r>
        <w:t xml:space="preserve">. </w:t>
      </w:r>
      <w:r w:rsidRPr="00C16D5C">
        <w:t>Меры по пожарной профилактике</w:t>
      </w:r>
      <w:r>
        <w:t xml:space="preserve">. </w:t>
      </w:r>
      <w:r w:rsidRPr="00C16D5C">
        <w:t>Организационные мероприятия</w:t>
      </w:r>
      <w:r>
        <w:t xml:space="preserve">. </w:t>
      </w:r>
      <w:r w:rsidRPr="00C16D5C">
        <w:t>Режимные мероприятия</w:t>
      </w:r>
      <w:r>
        <w:t xml:space="preserve">. </w:t>
      </w:r>
      <w:r w:rsidRPr="00C16D5C">
        <w:t>Эксплуатационные мероприятия</w:t>
      </w:r>
      <w:r>
        <w:t xml:space="preserve">. </w:t>
      </w:r>
      <w:r w:rsidRPr="00C16D5C">
        <w:t>Строительно-планировочные</w:t>
      </w:r>
      <w:r>
        <w:t xml:space="preserve">. </w:t>
      </w:r>
      <w:r w:rsidRPr="00C16D5C">
        <w:t>Технические мероприятия</w:t>
      </w:r>
      <w:r>
        <w:t xml:space="preserve">. </w:t>
      </w:r>
      <w:r w:rsidRPr="00C16D5C">
        <w:t>Оценка пожарной опасности промышленных предприятий</w:t>
      </w:r>
      <w:r>
        <w:t>.</w:t>
      </w:r>
    </w:p>
    <w:p w:rsidR="00AF4768" w:rsidRDefault="00AF4768" w:rsidP="00AF4768">
      <w:pPr>
        <w:jc w:val="both"/>
        <w:rPr>
          <w:b/>
          <w:bCs/>
          <w:color w:val="000000"/>
        </w:rPr>
      </w:pPr>
    </w:p>
    <w:p w:rsidR="00A74570" w:rsidRPr="006D45D4" w:rsidRDefault="00AF4768" w:rsidP="00AF4768">
      <w:pPr>
        <w:jc w:val="both"/>
        <w:rPr>
          <w:color w:val="000000"/>
        </w:rPr>
      </w:pPr>
      <w:r w:rsidRPr="006D45D4">
        <w:rPr>
          <w:b/>
          <w:color w:val="000000"/>
        </w:rPr>
        <w:t>Тема 2</w:t>
      </w:r>
      <w:r>
        <w:rPr>
          <w:b/>
          <w:color w:val="000000"/>
        </w:rPr>
        <w:t>.</w:t>
      </w:r>
      <w:r w:rsidRPr="006D45D4">
        <w:rPr>
          <w:b/>
          <w:color w:val="000000"/>
        </w:rPr>
        <w:t xml:space="preserve"> </w:t>
      </w:r>
      <w:r w:rsidR="00A74570" w:rsidRPr="006D45D4">
        <w:rPr>
          <w:b/>
          <w:bCs/>
          <w:color w:val="000000"/>
        </w:rPr>
        <w:t>Основные нормативные документы, регламентирующие требования пожарной безопасности</w:t>
      </w:r>
    </w:p>
    <w:p w:rsidR="00A74570" w:rsidRPr="006D45D4" w:rsidRDefault="00A74570" w:rsidP="00AF4768">
      <w:pPr>
        <w:jc w:val="both"/>
        <w:rPr>
          <w:color w:val="000000"/>
        </w:rPr>
      </w:pPr>
      <w:r w:rsidRPr="006D45D4">
        <w:rPr>
          <w:vanish/>
          <w:color w:val="000000"/>
        </w:rPr>
        <w:t>#M12291 9028718</w:t>
      </w:r>
      <w:r w:rsidRPr="006D45D4">
        <w:rPr>
          <w:color w:val="000000"/>
        </w:rPr>
        <w:t>Федеральный закон от 21 декабря 1994 года N 69-ФЗ "О пожарной безопасности"</w:t>
      </w:r>
      <w:r w:rsidRPr="006D45D4">
        <w:rPr>
          <w:vanish/>
          <w:color w:val="000000"/>
        </w:rPr>
        <w:t>#S</w:t>
      </w:r>
      <w:r w:rsidRPr="006D45D4">
        <w:rPr>
          <w:color w:val="000000"/>
        </w:rPr>
        <w:t xml:space="preserve">. </w:t>
      </w:r>
      <w:r w:rsidRPr="006D45D4">
        <w:rPr>
          <w:vanish/>
          <w:color w:val="000000"/>
        </w:rPr>
        <w:t>#M12293 0 901866832 2028685173 584910322 3881945453 3676043972 4294967294 2697443001 2483551668 4292890151</w:t>
      </w:r>
      <w:r w:rsidRPr="006D45D4">
        <w:rPr>
          <w:color w:val="000000"/>
        </w:rPr>
        <w:t>Правила пожарной безопасности в Российской Федерации ППБ 01-03</w:t>
      </w:r>
      <w:r w:rsidRPr="006D45D4">
        <w:rPr>
          <w:vanish/>
          <w:color w:val="000000"/>
        </w:rPr>
        <w:t>#S</w:t>
      </w:r>
      <w:r w:rsidRPr="006D45D4">
        <w:rPr>
          <w:color w:val="000000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196DED" w:rsidRPr="006D45D4" w:rsidRDefault="00196DED" w:rsidP="00AF4768">
      <w:pPr>
        <w:jc w:val="both"/>
        <w:rPr>
          <w:color w:val="000000"/>
        </w:rPr>
      </w:pPr>
    </w:p>
    <w:p w:rsidR="00AF4768" w:rsidRPr="00AF4768" w:rsidRDefault="00AF4768" w:rsidP="00AF4768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6D45D4">
        <w:rPr>
          <w:b/>
          <w:color w:val="000000"/>
        </w:rPr>
        <w:t xml:space="preserve">Тема </w:t>
      </w:r>
      <w:r>
        <w:rPr>
          <w:b/>
          <w:color w:val="000000"/>
        </w:rPr>
        <w:t>3.</w:t>
      </w:r>
      <w:r w:rsidRPr="006D45D4">
        <w:rPr>
          <w:b/>
          <w:color w:val="000000"/>
        </w:rPr>
        <w:t xml:space="preserve"> </w:t>
      </w:r>
      <w:r w:rsidRPr="00AF4768">
        <w:rPr>
          <w:b/>
          <w:color w:val="000000"/>
        </w:rPr>
        <w:t>Сведения о физико-химической сущности процесса горения. Противопожарный режим</w:t>
      </w:r>
      <w:r w:rsidR="00DD6E31">
        <w:rPr>
          <w:b/>
          <w:color w:val="000000"/>
        </w:rPr>
        <w:t xml:space="preserve"> </w:t>
      </w:r>
      <w:r w:rsidRPr="00AF4768">
        <w:rPr>
          <w:b/>
          <w:color w:val="000000"/>
        </w:rPr>
        <w:t>на объекте.</w:t>
      </w:r>
    </w:p>
    <w:p w:rsidR="00AF4768" w:rsidRDefault="00AF4768" w:rsidP="00DD6E31">
      <w:pPr>
        <w:jc w:val="both"/>
      </w:pPr>
      <w:r w:rsidRPr="00C16D5C">
        <w:t>Общие сведения о горении</w:t>
      </w:r>
      <w:r w:rsidR="00DD6E31">
        <w:t xml:space="preserve">. </w:t>
      </w:r>
      <w:r w:rsidRPr="00C16D5C">
        <w:t>Показатели, характеризующие взрывопожароопасные свойства веществ и материалов</w:t>
      </w:r>
      <w:r w:rsidR="00DD6E31">
        <w:t xml:space="preserve">. </w:t>
      </w:r>
      <w:r w:rsidRPr="00C16D5C">
        <w:t>Опасные факторы пожара</w:t>
      </w:r>
      <w:r w:rsidR="00DD6E31">
        <w:t xml:space="preserve">. </w:t>
      </w:r>
      <w:r w:rsidRPr="00C16D5C">
        <w:t>Категорирование и классификация помещений, зданий, сооружений и технологических процессов по пожаровзрывоопасности</w:t>
      </w:r>
      <w:r w:rsidR="00DD6E31">
        <w:t xml:space="preserve">. </w:t>
      </w:r>
      <w:r w:rsidRPr="00C16D5C">
        <w:t>Классификация строительных материалов по группам горюч</w:t>
      </w:r>
      <w:r w:rsidR="00DD6E31">
        <w:t xml:space="preserve">ести. </w:t>
      </w:r>
      <w:r w:rsidRPr="00C16D5C">
        <w:t>Понятие о пределе огнестойкости</w:t>
      </w:r>
      <w:r w:rsidR="00DD6E31">
        <w:t xml:space="preserve"> и пределе распространения огня. </w:t>
      </w:r>
      <w:r w:rsidRPr="00C16D5C">
        <w:t>Физические и требуемые пределы огнестойкости</w:t>
      </w:r>
      <w:r w:rsidR="00DD6E31">
        <w:t xml:space="preserve"> и пределы распространения огня. </w:t>
      </w:r>
      <w:r w:rsidRPr="00C16D5C">
        <w:t>Понятие о степени ог</w:t>
      </w:r>
      <w:r w:rsidR="00DD6E31">
        <w:t xml:space="preserve">нестойкости зданий и сооружений. </w:t>
      </w:r>
      <w:r w:rsidRPr="00C16D5C">
        <w:t xml:space="preserve">Способы огнезащиты конструкций </w:t>
      </w:r>
    </w:p>
    <w:p w:rsidR="00AF4768" w:rsidRDefault="00AF4768" w:rsidP="00AF4768">
      <w:pPr>
        <w:jc w:val="both"/>
        <w:rPr>
          <w:b/>
          <w:bCs/>
          <w:color w:val="000000"/>
        </w:rPr>
      </w:pPr>
    </w:p>
    <w:p w:rsidR="00AF4768" w:rsidRDefault="00F15D30" w:rsidP="00AF4768">
      <w:pPr>
        <w:jc w:val="both"/>
        <w:rPr>
          <w:b/>
          <w:bCs/>
          <w:color w:val="000000"/>
        </w:rPr>
      </w:pPr>
      <w:r w:rsidRPr="006D45D4">
        <w:rPr>
          <w:b/>
          <w:color w:val="000000"/>
        </w:rPr>
        <w:t xml:space="preserve">Тема </w:t>
      </w:r>
      <w:r w:rsidR="00073093">
        <w:rPr>
          <w:b/>
          <w:color w:val="000000"/>
        </w:rPr>
        <w:t>4</w:t>
      </w:r>
      <w:r>
        <w:rPr>
          <w:b/>
          <w:color w:val="000000"/>
        </w:rPr>
        <w:t>.</w:t>
      </w:r>
      <w:r w:rsidRPr="006D45D4">
        <w:rPr>
          <w:b/>
          <w:color w:val="000000"/>
        </w:rPr>
        <w:t xml:space="preserve"> </w:t>
      </w:r>
      <w:r w:rsidR="00AF4768" w:rsidRPr="00AF4768">
        <w:rPr>
          <w:b/>
          <w:bCs/>
          <w:color w:val="000000"/>
        </w:rPr>
        <w:t>Классификация зданий и</w:t>
      </w:r>
      <w:r w:rsidR="00DD6E31">
        <w:rPr>
          <w:b/>
          <w:bCs/>
          <w:color w:val="000000"/>
        </w:rPr>
        <w:t xml:space="preserve"> </w:t>
      </w:r>
      <w:r w:rsidR="00AF4768" w:rsidRPr="00AF4768">
        <w:rPr>
          <w:b/>
          <w:bCs/>
          <w:color w:val="000000"/>
        </w:rPr>
        <w:t>помещений по категориям взрывопожарной и пожарной опасности. Классификация строительных материалов по группам горючести. Огнестойкость зданий и сооружений</w:t>
      </w:r>
      <w:r w:rsidR="00AF4768" w:rsidRPr="006D45D4">
        <w:rPr>
          <w:b/>
          <w:bCs/>
          <w:color w:val="000000"/>
        </w:rPr>
        <w:t xml:space="preserve"> </w:t>
      </w:r>
    </w:p>
    <w:p w:rsidR="006B3BA3" w:rsidRDefault="006B3BA3" w:rsidP="006B3BA3">
      <w:pPr>
        <w:jc w:val="both"/>
        <w:rPr>
          <w:color w:val="000000"/>
        </w:rPr>
      </w:pPr>
      <w:r w:rsidRPr="006D45D4">
        <w:t>Общие сведения о горении. Показатели, характеризующие</w:t>
      </w:r>
      <w:r>
        <w:t xml:space="preserve"> взрывопожароопасные </w:t>
      </w:r>
      <w:r w:rsidRPr="006D45D4">
        <w:t>свойства веществ и материалов. Категорирование и классификация помещений, зданий, сооружений и технологических</w:t>
      </w:r>
      <w:r w:rsidR="00DD6E31">
        <w:t xml:space="preserve"> </w:t>
      </w:r>
      <w:r w:rsidRPr="006D45D4">
        <w:t>процессов по</w:t>
      </w:r>
      <w:r w:rsidR="00DD6E31">
        <w:t xml:space="preserve"> </w:t>
      </w:r>
      <w:r w:rsidRPr="006D45D4">
        <w:t xml:space="preserve">пожаровзрывоопасности. </w:t>
      </w:r>
      <w:r w:rsidRPr="00F03E2D">
        <w:rPr>
          <w:color w:val="000000"/>
        </w:rPr>
        <w:t>Классификация зданий по назначению, огнестойкости, этажности. Основные элементы зданий и их назначение. Конструктивные схемы зданий.</w:t>
      </w:r>
    </w:p>
    <w:p w:rsidR="006B3BA3" w:rsidRPr="006D45D4" w:rsidRDefault="006B3BA3" w:rsidP="006B3BA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D45D4">
        <w:rPr>
          <w:rFonts w:ascii="Times New Roman" w:hAnsi="Times New Roman" w:cs="Times New Roman"/>
          <w:sz w:val="24"/>
          <w:szCs w:val="24"/>
        </w:rPr>
        <w:t>Классификация</w:t>
      </w:r>
      <w:r w:rsidR="00DD6E31">
        <w:rPr>
          <w:rFonts w:ascii="Times New Roman" w:hAnsi="Times New Roman" w:cs="Times New Roman"/>
          <w:sz w:val="24"/>
          <w:szCs w:val="24"/>
        </w:rPr>
        <w:t xml:space="preserve"> </w:t>
      </w:r>
      <w:r w:rsidRPr="006D45D4">
        <w:rPr>
          <w:rFonts w:ascii="Times New Roman" w:hAnsi="Times New Roman" w:cs="Times New Roman"/>
          <w:sz w:val="24"/>
          <w:szCs w:val="24"/>
        </w:rPr>
        <w:t>строительных</w:t>
      </w:r>
      <w:r w:rsidR="00DD6E31">
        <w:rPr>
          <w:rFonts w:ascii="Times New Roman" w:hAnsi="Times New Roman" w:cs="Times New Roman"/>
          <w:sz w:val="24"/>
          <w:szCs w:val="24"/>
        </w:rPr>
        <w:t xml:space="preserve"> </w:t>
      </w:r>
      <w:r w:rsidRPr="006D45D4">
        <w:rPr>
          <w:rFonts w:ascii="Times New Roman" w:hAnsi="Times New Roman" w:cs="Times New Roman"/>
          <w:sz w:val="24"/>
          <w:szCs w:val="24"/>
        </w:rPr>
        <w:t>материалов по группам горючести. Понятие о пределе огнестойкости (далее - ПО) и пределе распространения огня (далее - ПРО). Физические и</w:t>
      </w:r>
      <w:r w:rsidR="00DD6E31">
        <w:rPr>
          <w:rFonts w:ascii="Times New Roman" w:hAnsi="Times New Roman" w:cs="Times New Roman"/>
          <w:sz w:val="24"/>
          <w:szCs w:val="24"/>
        </w:rPr>
        <w:t xml:space="preserve"> </w:t>
      </w:r>
      <w:r w:rsidRPr="006D45D4">
        <w:rPr>
          <w:rFonts w:ascii="Times New Roman" w:hAnsi="Times New Roman" w:cs="Times New Roman"/>
          <w:sz w:val="24"/>
          <w:szCs w:val="24"/>
        </w:rPr>
        <w:t>требуемые</w:t>
      </w:r>
      <w:r w:rsidR="00DD6E31">
        <w:rPr>
          <w:rFonts w:ascii="Times New Roman" w:hAnsi="Times New Roman" w:cs="Times New Roman"/>
          <w:sz w:val="24"/>
          <w:szCs w:val="24"/>
        </w:rPr>
        <w:t xml:space="preserve"> </w:t>
      </w:r>
      <w:r w:rsidRPr="006D45D4">
        <w:rPr>
          <w:rFonts w:ascii="Times New Roman" w:hAnsi="Times New Roman" w:cs="Times New Roman"/>
          <w:sz w:val="24"/>
          <w:szCs w:val="24"/>
        </w:rPr>
        <w:t>ПО</w:t>
      </w:r>
      <w:r w:rsidR="00DD6E31">
        <w:rPr>
          <w:rFonts w:ascii="Times New Roman" w:hAnsi="Times New Roman" w:cs="Times New Roman"/>
          <w:sz w:val="24"/>
          <w:szCs w:val="24"/>
        </w:rPr>
        <w:t xml:space="preserve"> </w:t>
      </w:r>
      <w:r w:rsidRPr="006D45D4">
        <w:rPr>
          <w:rFonts w:ascii="Times New Roman" w:hAnsi="Times New Roman" w:cs="Times New Roman"/>
          <w:sz w:val="24"/>
          <w:szCs w:val="24"/>
        </w:rPr>
        <w:t>и</w:t>
      </w:r>
      <w:r w:rsidR="00DD6E31">
        <w:rPr>
          <w:rFonts w:ascii="Times New Roman" w:hAnsi="Times New Roman" w:cs="Times New Roman"/>
          <w:sz w:val="24"/>
          <w:szCs w:val="24"/>
        </w:rPr>
        <w:t xml:space="preserve"> </w:t>
      </w:r>
      <w:r w:rsidRPr="006D45D4">
        <w:rPr>
          <w:rFonts w:ascii="Times New Roman" w:hAnsi="Times New Roman" w:cs="Times New Roman"/>
          <w:sz w:val="24"/>
          <w:szCs w:val="24"/>
        </w:rPr>
        <w:t>ПРО.</w:t>
      </w:r>
    </w:p>
    <w:p w:rsidR="006B3BA3" w:rsidRPr="006D45D4" w:rsidRDefault="006B3BA3" w:rsidP="006B3BA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D45D4">
        <w:rPr>
          <w:rFonts w:ascii="Times New Roman" w:hAnsi="Times New Roman" w:cs="Times New Roman"/>
          <w:sz w:val="24"/>
          <w:szCs w:val="24"/>
        </w:rPr>
        <w:t>Понятие о степени огнестойкости зданий и сооружений. Способы</w:t>
      </w:r>
      <w:r w:rsidR="00DD6E31">
        <w:rPr>
          <w:rFonts w:ascii="Times New Roman" w:hAnsi="Times New Roman" w:cs="Times New Roman"/>
          <w:sz w:val="24"/>
          <w:szCs w:val="24"/>
        </w:rPr>
        <w:t xml:space="preserve"> </w:t>
      </w:r>
      <w:r w:rsidRPr="006D45D4">
        <w:rPr>
          <w:rFonts w:ascii="Times New Roman" w:hAnsi="Times New Roman" w:cs="Times New Roman"/>
          <w:sz w:val="24"/>
          <w:szCs w:val="24"/>
        </w:rPr>
        <w:t>огнезащиты конструкций.</w:t>
      </w:r>
    </w:p>
    <w:p w:rsidR="006B3BA3" w:rsidRPr="006D45D4" w:rsidRDefault="006B3BA3" w:rsidP="006B3BA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D45D4">
        <w:rPr>
          <w:rFonts w:ascii="Times New Roman" w:hAnsi="Times New Roman" w:cs="Times New Roman"/>
          <w:sz w:val="24"/>
          <w:szCs w:val="24"/>
        </w:rPr>
        <w:t xml:space="preserve">Понятие о пределе огнестойкости, пределе распространения огня.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D45D4">
        <w:rPr>
          <w:rFonts w:ascii="Times New Roman" w:hAnsi="Times New Roman" w:cs="Times New Roman"/>
          <w:sz w:val="24"/>
          <w:szCs w:val="24"/>
        </w:rPr>
        <w:t>изические и требуемы ПО и ПРО. Способы огнезащиты конструкций зданий.</w:t>
      </w:r>
    </w:p>
    <w:p w:rsidR="006B3BA3" w:rsidRPr="006D45D4" w:rsidRDefault="006B3BA3" w:rsidP="006B3BA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D45D4">
        <w:rPr>
          <w:rFonts w:ascii="Times New Roman" w:hAnsi="Times New Roman" w:cs="Times New Roman"/>
          <w:sz w:val="24"/>
          <w:szCs w:val="24"/>
        </w:rPr>
        <w:t>Основные факторы, определяющие пожарную опасность легковоспламеняющихся и горючих</w:t>
      </w:r>
      <w:r w:rsidR="00DD6E31">
        <w:rPr>
          <w:rFonts w:ascii="Times New Roman" w:hAnsi="Times New Roman" w:cs="Times New Roman"/>
          <w:sz w:val="24"/>
          <w:szCs w:val="24"/>
        </w:rPr>
        <w:t xml:space="preserve"> </w:t>
      </w:r>
      <w:r w:rsidRPr="006D45D4">
        <w:rPr>
          <w:rFonts w:ascii="Times New Roman" w:hAnsi="Times New Roman" w:cs="Times New Roman"/>
          <w:sz w:val="24"/>
          <w:szCs w:val="24"/>
        </w:rPr>
        <w:t>жидкостей:</w:t>
      </w:r>
      <w:r w:rsidR="00DD6E31">
        <w:rPr>
          <w:rFonts w:ascii="Times New Roman" w:hAnsi="Times New Roman" w:cs="Times New Roman"/>
          <w:sz w:val="24"/>
          <w:szCs w:val="24"/>
        </w:rPr>
        <w:t xml:space="preserve"> </w:t>
      </w:r>
      <w:r w:rsidRPr="006D45D4">
        <w:rPr>
          <w:rFonts w:ascii="Times New Roman" w:hAnsi="Times New Roman" w:cs="Times New Roman"/>
          <w:sz w:val="24"/>
          <w:szCs w:val="24"/>
        </w:rPr>
        <w:t>температура</w:t>
      </w:r>
      <w:r w:rsidR="00DD6E31">
        <w:rPr>
          <w:rFonts w:ascii="Times New Roman" w:hAnsi="Times New Roman" w:cs="Times New Roman"/>
          <w:sz w:val="24"/>
          <w:szCs w:val="24"/>
        </w:rPr>
        <w:t xml:space="preserve"> </w:t>
      </w:r>
      <w:r w:rsidRPr="006D45D4">
        <w:rPr>
          <w:rFonts w:ascii="Times New Roman" w:hAnsi="Times New Roman" w:cs="Times New Roman"/>
          <w:sz w:val="24"/>
          <w:szCs w:val="24"/>
        </w:rPr>
        <w:t>вспышки,</w:t>
      </w:r>
      <w:r w:rsidR="00DD6E31">
        <w:rPr>
          <w:rFonts w:ascii="Times New Roman" w:hAnsi="Times New Roman" w:cs="Times New Roman"/>
          <w:sz w:val="24"/>
          <w:szCs w:val="24"/>
        </w:rPr>
        <w:t xml:space="preserve"> </w:t>
      </w:r>
      <w:r w:rsidRPr="006D45D4">
        <w:rPr>
          <w:rFonts w:ascii="Times New Roman" w:hAnsi="Times New Roman" w:cs="Times New Roman"/>
          <w:sz w:val="24"/>
          <w:szCs w:val="24"/>
        </w:rPr>
        <w:t xml:space="preserve">самовоспламенение и воспламенение. Понятие о взрыве. </w:t>
      </w:r>
    </w:p>
    <w:p w:rsidR="00073093" w:rsidRPr="00073093" w:rsidRDefault="00073093" w:rsidP="00AF4768">
      <w:pPr>
        <w:jc w:val="both"/>
        <w:rPr>
          <w:color w:val="000000"/>
        </w:rPr>
      </w:pPr>
      <w:r w:rsidRPr="00073093">
        <w:rPr>
          <w:color w:val="000000"/>
        </w:rPr>
        <w:t>Требуемая и фактическая степени огнестойкости здания, необходимость их определения.</w:t>
      </w:r>
    </w:p>
    <w:p w:rsidR="00F03E2D" w:rsidRDefault="00F03E2D" w:rsidP="00AF4768">
      <w:pPr>
        <w:jc w:val="both"/>
        <w:rPr>
          <w:color w:val="000000"/>
        </w:rPr>
      </w:pPr>
      <w:r w:rsidRPr="00F03E2D">
        <w:rPr>
          <w:color w:val="000000"/>
        </w:rPr>
        <w:t>Основные технические средства, ограничивающие распространение пожара. Противопожарные преграды, назначение и виды противопожарных преград, требования, предъявляемые к ним.</w:t>
      </w:r>
    </w:p>
    <w:p w:rsidR="00F03E2D" w:rsidRPr="00F03E2D" w:rsidRDefault="00F03E2D" w:rsidP="00AF4768">
      <w:pPr>
        <w:jc w:val="both"/>
        <w:rPr>
          <w:color w:val="000000"/>
        </w:rPr>
      </w:pPr>
    </w:p>
    <w:p w:rsidR="00073093" w:rsidRDefault="00073093" w:rsidP="00073093">
      <w:pPr>
        <w:jc w:val="both"/>
        <w:rPr>
          <w:sz w:val="20"/>
          <w:szCs w:val="20"/>
        </w:rPr>
      </w:pPr>
      <w:r w:rsidRPr="006D45D4">
        <w:rPr>
          <w:b/>
          <w:color w:val="000000"/>
        </w:rPr>
        <w:t xml:space="preserve">Тема </w:t>
      </w:r>
      <w:r>
        <w:rPr>
          <w:b/>
          <w:color w:val="000000"/>
        </w:rPr>
        <w:t>5</w:t>
      </w:r>
      <w:r w:rsidRPr="006D45D4">
        <w:rPr>
          <w:color w:val="000000"/>
        </w:rPr>
        <w:t>.</w:t>
      </w:r>
      <w:r>
        <w:rPr>
          <w:color w:val="000000"/>
        </w:rPr>
        <w:t xml:space="preserve"> </w:t>
      </w:r>
      <w:r w:rsidRPr="00073093">
        <w:rPr>
          <w:b/>
          <w:color w:val="000000"/>
        </w:rPr>
        <w:t>Требования пожарной безопасности к путям эвакуации. Требования пожарной безопасности</w:t>
      </w:r>
      <w:r w:rsidR="00DD6E31">
        <w:rPr>
          <w:b/>
          <w:color w:val="000000"/>
        </w:rPr>
        <w:t xml:space="preserve"> </w:t>
      </w:r>
      <w:r w:rsidRPr="00073093">
        <w:rPr>
          <w:b/>
          <w:color w:val="000000"/>
        </w:rPr>
        <w:t>к системам отопления и вентиляции. Пожарная опасность электроустановок.</w:t>
      </w:r>
      <w:r>
        <w:rPr>
          <w:sz w:val="20"/>
          <w:szCs w:val="20"/>
        </w:rPr>
        <w:t xml:space="preserve"> </w:t>
      </w:r>
    </w:p>
    <w:p w:rsidR="00DD6E31" w:rsidRDefault="00DD6E31" w:rsidP="00DD6E31">
      <w:pPr>
        <w:jc w:val="both"/>
      </w:pPr>
      <w:r w:rsidRPr="00C16D5C">
        <w:t>Определение эвакуационных путей и выходов</w:t>
      </w:r>
      <w:r>
        <w:t xml:space="preserve">. </w:t>
      </w:r>
      <w:r w:rsidRPr="00C16D5C">
        <w:t>Требования пожарной без</w:t>
      </w:r>
      <w:r>
        <w:t xml:space="preserve">опасности к эвакуационным путям. </w:t>
      </w:r>
      <w:r w:rsidRPr="00C16D5C">
        <w:t>Мероприятия, исключающие задымление эвакуационных путей</w:t>
      </w:r>
      <w:r>
        <w:t xml:space="preserve">. </w:t>
      </w:r>
      <w:r w:rsidRPr="00C16D5C">
        <w:t>План эвакуации на случай пож</w:t>
      </w:r>
      <w:r>
        <w:t xml:space="preserve">ара на эксплуатируемых объектах. </w:t>
      </w:r>
      <w:r w:rsidRPr="00C16D5C">
        <w:t>Системы экстренного оповещения</w:t>
      </w:r>
      <w:r>
        <w:t xml:space="preserve"> об эвакуации людей при пожарах. </w:t>
      </w:r>
      <w:r w:rsidRPr="00C16D5C">
        <w:t>Организация учений по эвакуа</w:t>
      </w:r>
      <w:r>
        <w:t>ции людей (по разным сценариям).</w:t>
      </w:r>
    </w:p>
    <w:p w:rsidR="00073093" w:rsidRDefault="00073093" w:rsidP="00073093">
      <w:pPr>
        <w:jc w:val="both"/>
        <w:rPr>
          <w:color w:val="000000"/>
        </w:rPr>
      </w:pPr>
      <w:r w:rsidRPr="006D45D4">
        <w:rPr>
          <w:color w:val="000000"/>
        </w:rPr>
        <w:t>Меры пожарной безопасности: при эксплуатации отопительных и нагревательных приборов, электрических сетей и электроприборов; при пользовании газовыми приборами; при обращении с открытым огнем (курение, разведение костров, применение свечей и т.п.); при применении препаратов бытовой химии в аэрозольных упаковках; при пользовании керосиновыми, осветительными и нагревательными приборами; при содержании балконов, лоджий, лестничных клеток, площадок и т.п.; при обращении с легковоспламеняющимися жидкостями. Особенности пожарной опасности жилых зданий повышенной этажности. Требования правил пожарной безопасности, предъявляемые к путям эвакуации. Правила вызова пожарной команды в случае пожара.</w:t>
      </w:r>
    </w:p>
    <w:p w:rsidR="00073093" w:rsidRDefault="00073093" w:rsidP="00073093">
      <w:pPr>
        <w:jc w:val="both"/>
        <w:rPr>
          <w:color w:val="000000"/>
        </w:rPr>
      </w:pPr>
    </w:p>
    <w:p w:rsidR="00073093" w:rsidRPr="00073093" w:rsidRDefault="006B3BA3" w:rsidP="00073093">
      <w:pPr>
        <w:jc w:val="both"/>
        <w:rPr>
          <w:b/>
          <w:bCs/>
          <w:color w:val="000000"/>
        </w:rPr>
      </w:pPr>
      <w:r w:rsidRPr="006D45D4">
        <w:rPr>
          <w:b/>
          <w:color w:val="000000"/>
        </w:rPr>
        <w:t xml:space="preserve">Тема </w:t>
      </w:r>
      <w:r>
        <w:rPr>
          <w:b/>
          <w:color w:val="000000"/>
        </w:rPr>
        <w:t>6</w:t>
      </w:r>
      <w:r w:rsidRPr="006D45D4">
        <w:rPr>
          <w:color w:val="000000"/>
        </w:rPr>
        <w:t>.</w:t>
      </w:r>
      <w:r>
        <w:rPr>
          <w:color w:val="000000"/>
        </w:rPr>
        <w:t xml:space="preserve"> </w:t>
      </w:r>
      <w:r w:rsidR="00073093" w:rsidRPr="00073093">
        <w:rPr>
          <w:b/>
          <w:bCs/>
          <w:color w:val="000000"/>
        </w:rPr>
        <w:t>Молниезащита. Статическое электричество. Меры пожарной безопасности про приведении</w:t>
      </w:r>
      <w:r w:rsidR="00DD6E31">
        <w:rPr>
          <w:b/>
          <w:bCs/>
          <w:color w:val="000000"/>
        </w:rPr>
        <w:t xml:space="preserve"> </w:t>
      </w:r>
      <w:r w:rsidR="00073093" w:rsidRPr="00073093">
        <w:rPr>
          <w:b/>
          <w:bCs/>
          <w:color w:val="000000"/>
        </w:rPr>
        <w:t>пожароопасных работ. Способы защиты строительных конструкций и материалов.</w:t>
      </w:r>
    </w:p>
    <w:p w:rsidR="00073093" w:rsidRDefault="00073093" w:rsidP="006B3BA3">
      <w:pPr>
        <w:jc w:val="both"/>
      </w:pPr>
      <w:r w:rsidRPr="00C16D5C">
        <w:t>Причины возникновения пожаров от электрического то</w:t>
      </w:r>
      <w:r w:rsidR="006B3BA3">
        <w:t xml:space="preserve">ка и меры по их предупреждению. </w:t>
      </w:r>
      <w:r w:rsidRPr="00C16D5C">
        <w:t>Классификация взрывоопа</w:t>
      </w:r>
      <w:r w:rsidR="006B3BA3">
        <w:t xml:space="preserve">сных и пожароопасных зон по ПУЭ. </w:t>
      </w:r>
      <w:r w:rsidRPr="00C16D5C">
        <w:t>Пожарная опасность прямого удара м</w:t>
      </w:r>
      <w:r w:rsidR="006B3BA3">
        <w:t xml:space="preserve">олнии и вторичных ее проявлений. </w:t>
      </w:r>
      <w:r w:rsidRPr="00C16D5C">
        <w:t>Категории м</w:t>
      </w:r>
      <w:r w:rsidR="006B3BA3">
        <w:t xml:space="preserve">олниезащиты зданий и сооружений. </w:t>
      </w:r>
      <w:r w:rsidRPr="00C16D5C">
        <w:t>Основные положения по устройству молниез</w:t>
      </w:r>
      <w:r w:rsidR="006B3BA3">
        <w:t xml:space="preserve">ащиты. </w:t>
      </w:r>
      <w:r w:rsidRPr="00C16D5C">
        <w:t>Статическое электричество и его пожарн</w:t>
      </w:r>
      <w:r w:rsidR="006B3BA3">
        <w:t xml:space="preserve">ая опасность. Меры профилактики. </w:t>
      </w:r>
      <w:r w:rsidRPr="00C16D5C">
        <w:t>Пожарная опасность технологических процессов на объек</w:t>
      </w:r>
      <w:r w:rsidR="006B3BA3">
        <w:t>тах, эксплуатируемых обучаемыми.</w:t>
      </w:r>
    </w:p>
    <w:p w:rsidR="00073093" w:rsidRPr="006D45D4" w:rsidRDefault="00073093" w:rsidP="00073093">
      <w:pPr>
        <w:jc w:val="both"/>
        <w:rPr>
          <w:color w:val="000000"/>
        </w:rPr>
      </w:pPr>
    </w:p>
    <w:p w:rsidR="00DD6E31" w:rsidRPr="00DD6E31" w:rsidRDefault="00DD6E31" w:rsidP="00AF4768">
      <w:pPr>
        <w:jc w:val="both"/>
        <w:rPr>
          <w:b/>
          <w:bCs/>
          <w:color w:val="000000"/>
        </w:rPr>
      </w:pPr>
      <w:r w:rsidRPr="006D45D4">
        <w:rPr>
          <w:b/>
          <w:color w:val="000000"/>
        </w:rPr>
        <w:t xml:space="preserve">Тема </w:t>
      </w:r>
      <w:r>
        <w:rPr>
          <w:b/>
          <w:color w:val="000000"/>
        </w:rPr>
        <w:t>7</w:t>
      </w:r>
      <w:r w:rsidRPr="006D45D4">
        <w:rPr>
          <w:color w:val="000000"/>
        </w:rPr>
        <w:t>.</w:t>
      </w:r>
      <w:r>
        <w:rPr>
          <w:color w:val="000000"/>
        </w:rPr>
        <w:t xml:space="preserve"> </w:t>
      </w:r>
      <w:r w:rsidRPr="00DD6E31">
        <w:rPr>
          <w:b/>
          <w:bCs/>
          <w:color w:val="000000"/>
        </w:rPr>
        <w:t>Меры пожарной безопасности при производстве строительно-монтажных и реставрационных работ. Меры пожарной безопасности при хранении веществ и материалов.</w:t>
      </w:r>
    </w:p>
    <w:p w:rsidR="00DD6E31" w:rsidRPr="00DD6E31" w:rsidRDefault="00DD6E31" w:rsidP="00DD6E31">
      <w:pPr>
        <w:jc w:val="both"/>
        <w:rPr>
          <w:color w:val="000000"/>
        </w:rPr>
      </w:pPr>
      <w:r w:rsidRPr="00DD6E31">
        <w:rPr>
          <w:color w:val="000000"/>
        </w:rPr>
        <w:t xml:space="preserve">Понятие о взрыве. Противопожарный режим при приеме и выдаче, а также использовании огнеопасных жидкостей; при проведении огневых работ: газосварочных и электросварочных (постоянных и временных); применение жидкого топлива; при варке битума, смол и т.п. Неосторожное обращение с огнем; курение, разведение костров как наиболее распространенные причины пожаров. </w:t>
      </w:r>
    </w:p>
    <w:p w:rsidR="00DD6E31" w:rsidRPr="006D45D4" w:rsidRDefault="00DD6E31" w:rsidP="00DD6E31">
      <w:pPr>
        <w:jc w:val="both"/>
        <w:rPr>
          <w:color w:val="000000"/>
        </w:rPr>
      </w:pPr>
      <w:r w:rsidRPr="00DD6E31">
        <w:rPr>
          <w:color w:val="000000"/>
        </w:rPr>
        <w:t>Особенности пожарной опасности предприятий бытового обслуживания (фабрик, ремонтных мастерских, ателье по пошиву одежды, фотокабинетов и т.п.). Пожарная характеристика, меры пожарной безопасности при использовании и хранении: кислорода, водорода, ацетилена и других пожароопасных газов; разбавителей, растворителей, красителей, клея и т.п.; нафталина, целлулоида, клеевых пленок, пластмасс и изделий из них. Опасность перечисленных выше веществ к образованию взрывной среды, быстрому возгоранию, выделению токсичных веществ при горении и т.п.</w:t>
      </w:r>
      <w:r w:rsidRPr="006D45D4">
        <w:rPr>
          <w:color w:val="000000"/>
        </w:rPr>
        <w:t xml:space="preserve"> </w:t>
      </w:r>
    </w:p>
    <w:p w:rsidR="00DD6E31" w:rsidRDefault="00DD6E31" w:rsidP="00AF4768">
      <w:pPr>
        <w:jc w:val="both"/>
        <w:rPr>
          <w:sz w:val="20"/>
          <w:szCs w:val="20"/>
        </w:rPr>
      </w:pPr>
    </w:p>
    <w:p w:rsidR="00DD6E31" w:rsidRDefault="00DD1410" w:rsidP="00AF4768">
      <w:pPr>
        <w:jc w:val="both"/>
        <w:rPr>
          <w:b/>
          <w:bCs/>
          <w:color w:val="000000"/>
        </w:rPr>
      </w:pPr>
      <w:r w:rsidRPr="006D45D4">
        <w:rPr>
          <w:b/>
          <w:color w:val="000000"/>
        </w:rPr>
        <w:t xml:space="preserve">Тема </w:t>
      </w:r>
      <w:r>
        <w:rPr>
          <w:b/>
          <w:color w:val="000000"/>
        </w:rPr>
        <w:t>8</w:t>
      </w:r>
      <w:r w:rsidRPr="006D45D4">
        <w:rPr>
          <w:color w:val="000000"/>
        </w:rPr>
        <w:t>.</w:t>
      </w:r>
      <w:r>
        <w:rPr>
          <w:color w:val="000000"/>
        </w:rPr>
        <w:t xml:space="preserve"> </w:t>
      </w:r>
      <w:r w:rsidR="00DD6E31" w:rsidRPr="00DD6E31">
        <w:rPr>
          <w:b/>
          <w:bCs/>
          <w:color w:val="000000"/>
        </w:rPr>
        <w:t>Меры пожарной безопасности при хранении, применении и транспортировке ЛВЖ, ГЖ, ГГ</w:t>
      </w:r>
      <w:r w:rsidR="00DD6E31" w:rsidRPr="006D45D4">
        <w:rPr>
          <w:b/>
          <w:bCs/>
          <w:color w:val="000000"/>
        </w:rPr>
        <w:t xml:space="preserve"> </w:t>
      </w:r>
    </w:p>
    <w:p w:rsidR="00DD6E31" w:rsidRDefault="00DD6E31" w:rsidP="00DD6E31">
      <w:pPr>
        <w:jc w:val="both"/>
      </w:pPr>
      <w:r w:rsidRPr="00C16D5C">
        <w:t>Виды огневых работ и их пожарная опасность. Постоянные и временные посты проведения огневых работ. Порядок допуска лиц к огневым работам и контроль за их проведением.</w:t>
      </w:r>
      <w:r>
        <w:t xml:space="preserve"> </w:t>
      </w:r>
      <w:r w:rsidRPr="00C16D5C">
        <w:t>Пож</w:t>
      </w:r>
      <w:r>
        <w:t xml:space="preserve">ароопасные свойства ЛВЖ, ГЖ, ГГ. </w:t>
      </w:r>
      <w:r w:rsidRPr="00DD6E31">
        <w:rPr>
          <w:color w:val="000000"/>
        </w:rPr>
        <w:t xml:space="preserve">Требования к местам хранения ЛВЖ и ГЖ. </w:t>
      </w:r>
      <w:r w:rsidRPr="00C16D5C">
        <w:t>Меры пожарной безопасности при хранении ЛВЖ, ГЖ и ГГ на складах, открытых площадках, в цеховых раздаточных кладовых</w:t>
      </w:r>
      <w:r>
        <w:t xml:space="preserve">. </w:t>
      </w:r>
      <w:r w:rsidRPr="00C16D5C">
        <w:t>Меры пожарной безопасности при применении ЛВЖ, ГЖ и ГГ на рабочих местах, при производстве окрасочных и других пожароопасных работ</w:t>
      </w:r>
      <w:r>
        <w:t>.</w:t>
      </w:r>
    </w:p>
    <w:p w:rsidR="00DD6E31" w:rsidRDefault="00DD6E31" w:rsidP="00AF4768">
      <w:pPr>
        <w:jc w:val="both"/>
        <w:rPr>
          <w:b/>
          <w:bCs/>
          <w:color w:val="000000"/>
        </w:rPr>
      </w:pPr>
    </w:p>
    <w:p w:rsidR="00DD6E31" w:rsidRPr="00DD1410" w:rsidRDefault="00DD1410" w:rsidP="00AF4768">
      <w:pPr>
        <w:jc w:val="both"/>
        <w:rPr>
          <w:b/>
          <w:color w:val="000000"/>
        </w:rPr>
      </w:pPr>
      <w:r w:rsidRPr="006D45D4">
        <w:rPr>
          <w:b/>
          <w:color w:val="000000"/>
        </w:rPr>
        <w:t xml:space="preserve">Тема </w:t>
      </w:r>
      <w:r>
        <w:rPr>
          <w:b/>
          <w:color w:val="000000"/>
        </w:rPr>
        <w:t>9</w:t>
      </w:r>
      <w:r w:rsidRPr="006D45D4">
        <w:rPr>
          <w:color w:val="000000"/>
        </w:rPr>
        <w:t>.</w:t>
      </w:r>
      <w:r>
        <w:rPr>
          <w:color w:val="000000"/>
        </w:rPr>
        <w:t xml:space="preserve"> </w:t>
      </w:r>
      <w:r w:rsidR="00DD6E31" w:rsidRPr="00DD1410">
        <w:rPr>
          <w:b/>
          <w:color w:val="000000"/>
        </w:rPr>
        <w:t xml:space="preserve">Административно-правовая деятельность </w:t>
      </w:r>
      <w:r w:rsidR="002C3659">
        <w:rPr>
          <w:b/>
          <w:color w:val="000000"/>
        </w:rPr>
        <w:t xml:space="preserve">государственной противопожарной </w:t>
      </w:r>
      <w:r w:rsidR="00DD6E31" w:rsidRPr="00DD1410">
        <w:rPr>
          <w:b/>
          <w:color w:val="000000"/>
        </w:rPr>
        <w:t xml:space="preserve">службы </w:t>
      </w:r>
    </w:p>
    <w:p w:rsidR="00DD6E31" w:rsidRDefault="00DD1410" w:rsidP="00AF4768">
      <w:pPr>
        <w:jc w:val="both"/>
      </w:pPr>
      <w:r>
        <w:t>Возбуждение дела об административном правонарушении в области пожарной безопасности. Должностные лица МЧС России, уполномоченные составлять протоколы об административных правонарушениях. Порядок составления протокола об административном нарушении требований пожарной безопасности. Рассмотрение дел об административных правонарушениях, связанных с нарушениями требований пожарной безопасности. Порядок рассмотрения дела об административном правонарушении в области пожарной безопасности. Вынесение постановления по результатам рассмотрения дела. Административное приостановление и временный запрет деятельности. Порядок применения за нарушения требований пожарной безопасности.</w:t>
      </w:r>
    </w:p>
    <w:p w:rsidR="00DD1410" w:rsidRPr="00DD1410" w:rsidRDefault="00DD1410" w:rsidP="00AF4768">
      <w:pPr>
        <w:jc w:val="both"/>
        <w:rPr>
          <w:b/>
          <w:color w:val="000000"/>
        </w:rPr>
      </w:pPr>
    </w:p>
    <w:p w:rsidR="00DD1410" w:rsidRPr="00DD1410" w:rsidRDefault="00075E78" w:rsidP="00AF4768">
      <w:pPr>
        <w:jc w:val="both"/>
        <w:rPr>
          <w:b/>
          <w:bCs/>
          <w:color w:val="000000"/>
        </w:rPr>
      </w:pPr>
      <w:r w:rsidRPr="006D45D4">
        <w:rPr>
          <w:b/>
          <w:color w:val="000000"/>
        </w:rPr>
        <w:t xml:space="preserve">Тема </w:t>
      </w:r>
      <w:r>
        <w:rPr>
          <w:b/>
          <w:color w:val="000000"/>
        </w:rPr>
        <w:t>10</w:t>
      </w:r>
      <w:r w:rsidRPr="006D45D4">
        <w:rPr>
          <w:color w:val="000000"/>
        </w:rPr>
        <w:t>.</w:t>
      </w:r>
      <w:r>
        <w:rPr>
          <w:color w:val="000000"/>
        </w:rPr>
        <w:t xml:space="preserve"> </w:t>
      </w:r>
      <w:r w:rsidR="00DD1410" w:rsidRPr="00DD1410">
        <w:rPr>
          <w:b/>
          <w:bCs/>
          <w:color w:val="000000"/>
        </w:rPr>
        <w:t>Наружное и внутреннее противопожарное водоснабжение. Средства противопожарной защиты, тушения пожаров. Установка систем пожаротушения и сигнализации, защит.</w:t>
      </w:r>
    </w:p>
    <w:p w:rsidR="00075E78" w:rsidRPr="00075E78" w:rsidRDefault="00075E78" w:rsidP="00075E78">
      <w:pPr>
        <w:pStyle w:val="af"/>
        <w:shd w:val="clear" w:color="auto" w:fill="FFFFFF"/>
        <w:spacing w:before="0" w:beforeAutospacing="0" w:after="0" w:afterAutospacing="0"/>
        <w:jc w:val="both"/>
      </w:pPr>
      <w:r w:rsidRPr="00075E78">
        <w:lastRenderedPageBreak/>
        <w:t>Первичные средства пожаротушения. Устройство, тактико-технические характеристики, правила эксплуатации огнетушителей.</w:t>
      </w:r>
    </w:p>
    <w:p w:rsidR="00075E78" w:rsidRPr="00075E78" w:rsidRDefault="00075E78" w:rsidP="00075E78">
      <w:pPr>
        <w:pStyle w:val="af"/>
        <w:shd w:val="clear" w:color="auto" w:fill="FFFFFF"/>
        <w:spacing w:before="0" w:beforeAutospacing="0" w:after="0" w:afterAutospacing="0"/>
        <w:jc w:val="both"/>
      </w:pPr>
      <w:r w:rsidRPr="00075E78">
        <w:t>Наружное и внутреннее водоснабжение, назначение, устройство. Пожарные краны. Размещение и осуществление контроля за внутренними пожарными кранами. Правила использования их при пожаре.</w:t>
      </w:r>
    </w:p>
    <w:p w:rsidR="00075E78" w:rsidRPr="00075E78" w:rsidRDefault="00075E78" w:rsidP="00075E78">
      <w:pPr>
        <w:pStyle w:val="af"/>
        <w:shd w:val="clear" w:color="auto" w:fill="FFFFFF"/>
        <w:spacing w:before="0" w:beforeAutospacing="0" w:after="0" w:afterAutospacing="0"/>
        <w:jc w:val="both"/>
      </w:pPr>
      <w:r w:rsidRPr="00075E78">
        <w:t>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извещателей. Правила монтажа и эксплуатации. Техническое обслуживание и контроль за работоспособностью. Принцип действия, устройство систем пожаротушения: водяного, пенного, газового и порошкового пожаротушения. Техническое обслуживание и контроль за работоспособностью систем.</w:t>
      </w:r>
    </w:p>
    <w:p w:rsidR="00075E78" w:rsidRPr="00075E78" w:rsidRDefault="00075E78" w:rsidP="00075E78">
      <w:pPr>
        <w:pStyle w:val="af"/>
        <w:shd w:val="clear" w:color="auto" w:fill="FFFFFF"/>
        <w:spacing w:before="0" w:beforeAutospacing="0" w:after="0" w:afterAutospacing="0"/>
        <w:jc w:val="both"/>
      </w:pPr>
      <w:r w:rsidRPr="00075E78">
        <w:t>Назначение, виды, основные элементы установок против дымной защиты. Основные требования норм и правил к системам против дымной защиты. Эксплуатация и проверка систем против дымной защиты.</w:t>
      </w:r>
    </w:p>
    <w:p w:rsidR="00DD1410" w:rsidRDefault="00DD1410" w:rsidP="00AF4768">
      <w:pPr>
        <w:jc w:val="both"/>
        <w:rPr>
          <w:sz w:val="20"/>
          <w:szCs w:val="20"/>
        </w:rPr>
      </w:pPr>
    </w:p>
    <w:p w:rsidR="00075E78" w:rsidRDefault="00075E78" w:rsidP="00AF4768">
      <w:pPr>
        <w:jc w:val="both"/>
        <w:rPr>
          <w:b/>
          <w:bCs/>
          <w:color w:val="000000"/>
        </w:rPr>
      </w:pPr>
      <w:r w:rsidRPr="006D45D4">
        <w:rPr>
          <w:b/>
          <w:color w:val="000000"/>
        </w:rPr>
        <w:t xml:space="preserve">Тема </w:t>
      </w:r>
      <w:r>
        <w:rPr>
          <w:b/>
          <w:color w:val="000000"/>
        </w:rPr>
        <w:t>11</w:t>
      </w:r>
      <w:r w:rsidRPr="006D45D4">
        <w:rPr>
          <w:color w:val="000000"/>
        </w:rPr>
        <w:t>.</w:t>
      </w:r>
      <w:r>
        <w:rPr>
          <w:color w:val="000000"/>
        </w:rPr>
        <w:t xml:space="preserve"> </w:t>
      </w:r>
      <w:r w:rsidRPr="00075E78">
        <w:rPr>
          <w:b/>
          <w:bCs/>
          <w:color w:val="000000"/>
        </w:rPr>
        <w:t>Установка систем противодымной защиты</w:t>
      </w:r>
      <w:r w:rsidRPr="006D45D4">
        <w:rPr>
          <w:b/>
          <w:bCs/>
          <w:color w:val="000000"/>
        </w:rPr>
        <w:t xml:space="preserve"> </w:t>
      </w:r>
    </w:p>
    <w:p w:rsidR="00075E78" w:rsidRDefault="00075E78" w:rsidP="00075E78">
      <w:pPr>
        <w:jc w:val="both"/>
      </w:pPr>
      <w:r w:rsidRPr="00C16D5C">
        <w:t>Назначение, область применения автоматических систем пожаротушения и сигнализации</w:t>
      </w:r>
      <w:r>
        <w:t xml:space="preserve">. </w:t>
      </w:r>
      <w:r w:rsidRPr="00C16D5C">
        <w:t>Классификация, основные параметры станций пожарной сигнализации, пожарных извещателей, правила их монтажа и эксплуатации, техническое обслуживание и контроль за работоспособностью</w:t>
      </w:r>
      <w:r>
        <w:t xml:space="preserve">. </w:t>
      </w:r>
      <w:r w:rsidRPr="00C16D5C">
        <w:t>Принцип действия, устройство систем пожаротушения: водяного, пенного, газового и порошкового</w:t>
      </w:r>
      <w:r>
        <w:t xml:space="preserve">. </w:t>
      </w:r>
      <w:r w:rsidRPr="00C16D5C">
        <w:t>Назначение, виды, основные элементы</w:t>
      </w:r>
      <w:r>
        <w:t xml:space="preserve"> установок противодымной защиты. </w:t>
      </w:r>
      <w:r w:rsidRPr="00C16D5C">
        <w:t>Требования норм и правил к системам противодымной защиты</w:t>
      </w:r>
      <w:r>
        <w:t xml:space="preserve">. </w:t>
      </w:r>
      <w:r w:rsidRPr="00C16D5C">
        <w:t>Эксплуатация и проверка систе</w:t>
      </w:r>
      <w:r>
        <w:t>м противодымной защиты.</w:t>
      </w:r>
    </w:p>
    <w:p w:rsidR="00075E78" w:rsidRDefault="00075E78" w:rsidP="00AF4768">
      <w:pPr>
        <w:jc w:val="both"/>
        <w:rPr>
          <w:b/>
          <w:bCs/>
          <w:color w:val="000000"/>
        </w:rPr>
      </w:pPr>
    </w:p>
    <w:p w:rsidR="00075E78" w:rsidRDefault="0079062A" w:rsidP="00AF4768">
      <w:pPr>
        <w:jc w:val="both"/>
        <w:rPr>
          <w:b/>
          <w:bCs/>
          <w:color w:val="000000"/>
        </w:rPr>
      </w:pPr>
      <w:r w:rsidRPr="006D45D4">
        <w:rPr>
          <w:b/>
          <w:color w:val="000000"/>
        </w:rPr>
        <w:t xml:space="preserve">Тема </w:t>
      </w:r>
      <w:r>
        <w:rPr>
          <w:b/>
          <w:color w:val="000000"/>
        </w:rPr>
        <w:t>12</w:t>
      </w:r>
      <w:r w:rsidRPr="006D45D4">
        <w:rPr>
          <w:color w:val="000000"/>
        </w:rPr>
        <w:t>.</w:t>
      </w:r>
      <w:r>
        <w:rPr>
          <w:color w:val="000000"/>
        </w:rPr>
        <w:t xml:space="preserve"> </w:t>
      </w:r>
      <w:r w:rsidR="00075E78" w:rsidRPr="00075E78">
        <w:rPr>
          <w:b/>
          <w:bCs/>
          <w:color w:val="000000"/>
        </w:rPr>
        <w:t>Действия персонала при пожаре</w:t>
      </w:r>
      <w:r w:rsidR="00075E78" w:rsidRPr="006D45D4">
        <w:rPr>
          <w:b/>
          <w:bCs/>
          <w:color w:val="000000"/>
        </w:rPr>
        <w:t xml:space="preserve"> </w:t>
      </w:r>
    </w:p>
    <w:p w:rsidR="00075E78" w:rsidRPr="00075E78" w:rsidRDefault="00075E78" w:rsidP="0079062A">
      <w:pPr>
        <w:jc w:val="both"/>
        <w:rPr>
          <w:color w:val="000000"/>
        </w:rPr>
      </w:pPr>
      <w:r w:rsidRPr="00075E78">
        <w:rPr>
          <w:color w:val="000000"/>
        </w:rPr>
        <w:t>Общий характер и особенности развития пожара</w:t>
      </w:r>
      <w:r>
        <w:rPr>
          <w:color w:val="000000"/>
        </w:rPr>
        <w:t xml:space="preserve">. </w:t>
      </w:r>
      <w:r w:rsidRPr="00075E78">
        <w:rPr>
          <w:color w:val="000000"/>
        </w:rPr>
        <w:t>Порядок сообщения о пожаре</w:t>
      </w:r>
      <w:r>
        <w:rPr>
          <w:color w:val="000000"/>
        </w:rPr>
        <w:t xml:space="preserve">. </w:t>
      </w:r>
      <w:r w:rsidRPr="00075E78">
        <w:rPr>
          <w:color w:val="000000"/>
        </w:rPr>
        <w:t>Организация тушения пожара до прибытия пожарных подразделений, эвакуация людей, огнеопасных и ценных веществ и материалов</w:t>
      </w:r>
      <w:r w:rsidR="0079062A">
        <w:rPr>
          <w:color w:val="000000"/>
        </w:rPr>
        <w:t>.</w:t>
      </w:r>
      <w:r w:rsidRPr="00075E78">
        <w:rPr>
          <w:color w:val="000000"/>
        </w:rPr>
        <w:t xml:space="preserve"> Встреча пожарных подразделений</w:t>
      </w:r>
      <w:r w:rsidR="0079062A">
        <w:rPr>
          <w:color w:val="000000"/>
        </w:rPr>
        <w:t>.</w:t>
      </w:r>
      <w:r w:rsidRPr="00075E78">
        <w:rPr>
          <w:color w:val="000000"/>
        </w:rPr>
        <w:t xml:space="preserve"> Меры по предотвращению распространения пожара</w:t>
      </w:r>
      <w:r w:rsidR="0079062A">
        <w:rPr>
          <w:color w:val="000000"/>
        </w:rPr>
        <w:t>.</w:t>
      </w:r>
      <w:r w:rsidRPr="00075E78">
        <w:rPr>
          <w:color w:val="000000"/>
        </w:rPr>
        <w:t xml:space="preserve"> Действия после прибытия пожарных подразделений</w:t>
      </w:r>
      <w:r w:rsidR="0079062A">
        <w:rPr>
          <w:color w:val="000000"/>
        </w:rPr>
        <w:t xml:space="preserve">. </w:t>
      </w:r>
      <w:r w:rsidRPr="00075E78">
        <w:rPr>
          <w:color w:val="000000"/>
        </w:rPr>
        <w:t>Пожарная безопасность в жилом секторе</w:t>
      </w:r>
      <w:r w:rsidR="0079062A">
        <w:rPr>
          <w:color w:val="000000"/>
        </w:rPr>
        <w:t>.</w:t>
      </w:r>
      <w:r w:rsidRPr="00075E78">
        <w:rPr>
          <w:color w:val="000000"/>
        </w:rPr>
        <w:t xml:space="preserve"> Действ</w:t>
      </w:r>
      <w:r w:rsidR="0079062A">
        <w:rPr>
          <w:color w:val="000000"/>
        </w:rPr>
        <w:t>ия при пожаре в жилом секторе.</w:t>
      </w:r>
    </w:p>
    <w:p w:rsidR="00075E78" w:rsidRDefault="00075E78" w:rsidP="00AF4768">
      <w:pPr>
        <w:jc w:val="both"/>
        <w:rPr>
          <w:b/>
          <w:bCs/>
          <w:color w:val="000000"/>
        </w:rPr>
      </w:pPr>
    </w:p>
    <w:p w:rsidR="00A74570" w:rsidRPr="006D45D4" w:rsidRDefault="00377301" w:rsidP="00AF4768">
      <w:pPr>
        <w:rPr>
          <w:color w:val="000000"/>
        </w:rPr>
      </w:pPr>
      <w:r w:rsidRPr="006D45D4">
        <w:rPr>
          <w:b/>
          <w:color w:val="000000"/>
        </w:rPr>
        <w:t xml:space="preserve">Тема </w:t>
      </w:r>
      <w:r w:rsidR="0079062A">
        <w:rPr>
          <w:b/>
          <w:color w:val="000000"/>
        </w:rPr>
        <w:t>13</w:t>
      </w:r>
      <w:r w:rsidR="00D304C7">
        <w:rPr>
          <w:b/>
          <w:color w:val="000000"/>
        </w:rPr>
        <w:t>.</w:t>
      </w:r>
      <w:r w:rsidRPr="006D45D4">
        <w:rPr>
          <w:color w:val="000000"/>
        </w:rPr>
        <w:t xml:space="preserve"> </w:t>
      </w:r>
      <w:r w:rsidR="00A74570" w:rsidRPr="006D45D4">
        <w:rPr>
          <w:b/>
          <w:bCs/>
          <w:color w:val="000000"/>
        </w:rPr>
        <w:t>Практическое занятие</w:t>
      </w:r>
    </w:p>
    <w:p w:rsidR="00A74570" w:rsidRPr="006D45D4" w:rsidRDefault="00A74570" w:rsidP="00AF4768">
      <w:pPr>
        <w:jc w:val="both"/>
        <w:rPr>
          <w:color w:val="000000"/>
        </w:rPr>
      </w:pPr>
    </w:p>
    <w:p w:rsidR="00A74570" w:rsidRDefault="0079062A" w:rsidP="00AF4768">
      <w:pPr>
        <w:jc w:val="both"/>
        <w:rPr>
          <w:color w:val="000000"/>
        </w:rPr>
      </w:pPr>
      <w:r w:rsidRPr="0079062A">
        <w:rPr>
          <w:color w:val="000000"/>
        </w:rPr>
        <w:t>Практическое ознакомление и работа с огнетушителем на модельном очаге пожара</w:t>
      </w:r>
      <w:r>
        <w:rPr>
          <w:color w:val="000000"/>
        </w:rPr>
        <w:t>. Т</w:t>
      </w:r>
      <w:r w:rsidRPr="0079062A">
        <w:rPr>
          <w:color w:val="000000"/>
        </w:rPr>
        <w:t>ренировка по пользованию пожарным краном</w:t>
      </w:r>
      <w:r>
        <w:rPr>
          <w:color w:val="000000"/>
        </w:rPr>
        <w:t>. П</w:t>
      </w:r>
      <w:r w:rsidRPr="0079062A">
        <w:rPr>
          <w:color w:val="000000"/>
        </w:rPr>
        <w:t>рактическое ознакомление с системами противопожарной защиты одной из организаций</w:t>
      </w:r>
      <w:r>
        <w:rPr>
          <w:color w:val="000000"/>
        </w:rPr>
        <w:t xml:space="preserve">. </w:t>
      </w:r>
      <w:r w:rsidRPr="0079062A">
        <w:rPr>
          <w:color w:val="000000"/>
        </w:rPr>
        <w:t>Тренировки по эвакуации людей</w:t>
      </w:r>
      <w:r>
        <w:rPr>
          <w:color w:val="000000"/>
        </w:rPr>
        <w:t>.</w:t>
      </w:r>
      <w:r w:rsidRPr="0079062A">
        <w:rPr>
          <w:color w:val="000000"/>
        </w:rPr>
        <w:t xml:space="preserve"> </w:t>
      </w:r>
    </w:p>
    <w:p w:rsidR="0079062A" w:rsidRPr="006D45D4" w:rsidRDefault="0079062A" w:rsidP="00AF4768">
      <w:pPr>
        <w:jc w:val="both"/>
        <w:rPr>
          <w:color w:val="000000"/>
        </w:rPr>
      </w:pPr>
    </w:p>
    <w:p w:rsidR="00A74570" w:rsidRPr="006D45D4" w:rsidRDefault="00377301" w:rsidP="00AF4768">
      <w:pPr>
        <w:jc w:val="both"/>
        <w:rPr>
          <w:b/>
          <w:color w:val="000000"/>
        </w:rPr>
      </w:pPr>
      <w:r w:rsidRPr="006D45D4">
        <w:rPr>
          <w:b/>
          <w:color w:val="000000"/>
        </w:rPr>
        <w:t>Тема</w:t>
      </w:r>
      <w:r w:rsidR="00D304C7">
        <w:rPr>
          <w:b/>
          <w:color w:val="000000"/>
        </w:rPr>
        <w:t xml:space="preserve"> </w:t>
      </w:r>
      <w:r w:rsidR="0079062A">
        <w:rPr>
          <w:b/>
          <w:color w:val="000000"/>
        </w:rPr>
        <w:t>14</w:t>
      </w:r>
      <w:r w:rsidR="00D304C7">
        <w:rPr>
          <w:b/>
          <w:color w:val="000000"/>
        </w:rPr>
        <w:t>.</w:t>
      </w:r>
      <w:r w:rsidRPr="006D45D4">
        <w:rPr>
          <w:b/>
          <w:color w:val="000000"/>
        </w:rPr>
        <w:t xml:space="preserve"> </w:t>
      </w:r>
      <w:r w:rsidR="0079062A">
        <w:rPr>
          <w:b/>
          <w:color w:val="000000"/>
        </w:rPr>
        <w:t>Итоговая аттестация</w:t>
      </w:r>
    </w:p>
    <w:p w:rsidR="00A74570" w:rsidRPr="006D45D4" w:rsidRDefault="00A74570" w:rsidP="00AF4768">
      <w:pPr>
        <w:jc w:val="both"/>
        <w:rPr>
          <w:color w:val="000000"/>
        </w:rPr>
      </w:pPr>
      <w:r w:rsidRPr="006D45D4">
        <w:rPr>
          <w:color w:val="000000"/>
        </w:rPr>
        <w:t>Проверка знаний пожарно-технического минимума.</w:t>
      </w:r>
    </w:p>
    <w:p w:rsidR="00A74570" w:rsidRPr="006D45D4" w:rsidRDefault="00A74570" w:rsidP="00AF4768">
      <w:pPr>
        <w:jc w:val="both"/>
        <w:rPr>
          <w:color w:val="000000"/>
        </w:rPr>
      </w:pPr>
    </w:p>
    <w:p w:rsidR="00927386" w:rsidRPr="006D45D4" w:rsidRDefault="00927386" w:rsidP="00AF4768">
      <w:pPr>
        <w:pStyle w:val="HTML"/>
        <w:rPr>
          <w:rFonts w:ascii="Times New Roman" w:hAnsi="Times New Roman" w:cs="Times New Roman"/>
          <w:b/>
        </w:rPr>
      </w:pPr>
    </w:p>
    <w:p w:rsidR="006D45D4" w:rsidRDefault="006D45D4" w:rsidP="00AF4768">
      <w:pPr>
        <w:pStyle w:val="HTML"/>
        <w:rPr>
          <w:rFonts w:ascii="Times New Roman" w:hAnsi="Times New Roman" w:cs="Times New Roman"/>
          <w:b/>
        </w:rPr>
        <w:sectPr w:rsidR="006D45D4" w:rsidSect="006D45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26" w:bottom="1134" w:left="1701" w:header="708" w:footer="708" w:gutter="0"/>
          <w:cols w:space="708"/>
          <w:docGrid w:linePitch="360"/>
        </w:sectPr>
      </w:pPr>
    </w:p>
    <w:p w:rsidR="00C37358" w:rsidRDefault="00260D53" w:rsidP="00260D53">
      <w:pPr>
        <w:pStyle w:val="1"/>
      </w:pPr>
      <w:bookmarkStart w:id="11" w:name="_Toc35001640"/>
      <w:r w:rsidRPr="00AE6CE0">
        <w:rPr>
          <w:rFonts w:eastAsia="Courier New"/>
        </w:rPr>
        <w:lastRenderedPageBreak/>
        <w:t xml:space="preserve">Организационно-педагогические </w:t>
      </w:r>
      <w:r>
        <w:t>условия реализации программы</w:t>
      </w:r>
      <w:bookmarkEnd w:id="11"/>
    </w:p>
    <w:p w:rsidR="00260D53" w:rsidRPr="006D45D4" w:rsidRDefault="00260D53" w:rsidP="00AF4768">
      <w:pPr>
        <w:jc w:val="both"/>
        <w:rPr>
          <w:b/>
        </w:rPr>
      </w:pPr>
    </w:p>
    <w:p w:rsidR="00260D53" w:rsidRPr="00AE6CE0" w:rsidRDefault="00260D53" w:rsidP="00260D53">
      <w:pPr>
        <w:ind w:right="-41"/>
        <w:jc w:val="center"/>
        <w:outlineLvl w:val="0"/>
        <w:rPr>
          <w:rFonts w:eastAsia="Courier New"/>
          <w:b/>
        </w:rPr>
      </w:pPr>
      <w:bookmarkStart w:id="12" w:name="_Toc29827622"/>
      <w:bookmarkStart w:id="13" w:name="_Toc34402005"/>
      <w:bookmarkStart w:id="14" w:name="_Toc35001641"/>
      <w:r w:rsidRPr="00AE6CE0">
        <w:rPr>
          <w:rFonts w:eastAsia="Courier New"/>
          <w:b/>
        </w:rPr>
        <w:t>Материально-техническое обеспечение</w:t>
      </w:r>
      <w:bookmarkEnd w:id="12"/>
      <w:bookmarkEnd w:id="13"/>
      <w:bookmarkEnd w:id="14"/>
    </w:p>
    <w:p w:rsidR="00260D53" w:rsidRPr="00AE6CE0" w:rsidRDefault="00260D53" w:rsidP="00260D53">
      <w:pPr>
        <w:suppressAutoHyphens/>
        <w:jc w:val="both"/>
      </w:pPr>
      <w:r w:rsidRPr="00AE6CE0">
        <w:t xml:space="preserve">Для проведения практических занятий по программе необходимы: </w:t>
      </w:r>
    </w:p>
    <w:p w:rsidR="00260D53" w:rsidRPr="00AE6CE0" w:rsidRDefault="00260D53" w:rsidP="00260D53">
      <w:pPr>
        <w:pStyle w:val="af1"/>
        <w:numPr>
          <w:ilvl w:val="0"/>
          <w:numId w:val="15"/>
        </w:numPr>
        <w:suppressAutoHyphens/>
        <w:jc w:val="both"/>
        <w:rPr>
          <w:sz w:val="24"/>
          <w:szCs w:val="24"/>
        </w:rPr>
      </w:pPr>
      <w:r w:rsidRPr="00AE6CE0">
        <w:rPr>
          <w:sz w:val="24"/>
          <w:szCs w:val="24"/>
        </w:rPr>
        <w:t xml:space="preserve">кабинет, оборудованный </w:t>
      </w:r>
      <w:r>
        <w:rPr>
          <w:sz w:val="24"/>
          <w:szCs w:val="24"/>
        </w:rPr>
        <w:t>учебной мебелью</w:t>
      </w:r>
      <w:r w:rsidRPr="00AE6CE0">
        <w:rPr>
          <w:sz w:val="24"/>
          <w:szCs w:val="24"/>
        </w:rPr>
        <w:t xml:space="preserve">; </w:t>
      </w:r>
    </w:p>
    <w:p w:rsidR="00260D53" w:rsidRPr="005246A0" w:rsidRDefault="005246A0" w:rsidP="005246A0">
      <w:pPr>
        <w:pStyle w:val="af1"/>
        <w:numPr>
          <w:ilvl w:val="0"/>
          <w:numId w:val="15"/>
        </w:numPr>
        <w:suppressAutoHyphens/>
        <w:jc w:val="both"/>
        <w:rPr>
          <w:sz w:val="24"/>
          <w:szCs w:val="24"/>
        </w:rPr>
      </w:pPr>
      <w:r w:rsidRPr="005246A0">
        <w:rPr>
          <w:sz w:val="24"/>
          <w:szCs w:val="24"/>
        </w:rPr>
        <w:t>компьютер</w:t>
      </w:r>
    </w:p>
    <w:p w:rsidR="00260D53" w:rsidRPr="00AE6CE0" w:rsidRDefault="00260D53" w:rsidP="00260D53">
      <w:pPr>
        <w:ind w:right="-41"/>
        <w:jc w:val="center"/>
        <w:outlineLvl w:val="0"/>
        <w:rPr>
          <w:rFonts w:eastAsia="Courier New"/>
          <w:b/>
        </w:rPr>
      </w:pPr>
      <w:bookmarkStart w:id="15" w:name="_Toc29827623"/>
      <w:bookmarkStart w:id="16" w:name="_Toc34402006"/>
      <w:bookmarkStart w:id="17" w:name="_Toc35001642"/>
      <w:r w:rsidRPr="00AE6CE0">
        <w:rPr>
          <w:rFonts w:eastAsia="Courier New"/>
          <w:b/>
        </w:rPr>
        <w:t>Кадровое обеспечение</w:t>
      </w:r>
      <w:bookmarkEnd w:id="15"/>
      <w:bookmarkEnd w:id="16"/>
      <w:bookmarkEnd w:id="17"/>
    </w:p>
    <w:p w:rsidR="00260D53" w:rsidRPr="00AE6CE0" w:rsidRDefault="00260D53" w:rsidP="00260D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5"/>
        </w:rPr>
      </w:pPr>
      <w:r w:rsidRPr="00AE6CE0">
        <w:rPr>
          <w:b/>
          <w:spacing w:val="-5"/>
        </w:rPr>
        <w:t>Для реализации программы задействован следующий кадровый потенциал:</w:t>
      </w:r>
    </w:p>
    <w:p w:rsidR="00260D53" w:rsidRPr="00174CB7" w:rsidRDefault="00260D53" w:rsidP="00260D5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349"/>
        <w:jc w:val="both"/>
        <w:rPr>
          <w:spacing w:val="-5"/>
        </w:rPr>
      </w:pPr>
      <w:r w:rsidRPr="00174CB7">
        <w:rPr>
          <w:spacing w:val="-5"/>
        </w:rPr>
        <w:t>Преподаватели учебных дисциплин – Обеспечивается необходимый уровень компетенции преподавательского состава, включающий высшее образование в области соответствующей дисциплины программы или высшее образование в иной области; использование при изучении дисциплин программы эффективных методик преподавания, предполагающих вместе с традиционными лекционными занятиями решение слушателями вводных задач по предметам, занятия с распределением ролевых заданий между слушателями.</w:t>
      </w:r>
    </w:p>
    <w:p w:rsidR="00260D53" w:rsidRPr="00174CB7" w:rsidRDefault="00260D53" w:rsidP="00260D5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349"/>
        <w:jc w:val="both"/>
        <w:rPr>
          <w:spacing w:val="-5"/>
        </w:rPr>
      </w:pPr>
      <w:r w:rsidRPr="00174CB7">
        <w:rPr>
          <w:spacing w:val="-5"/>
        </w:rPr>
        <w:t>Административный персонал – обеспечивает условия для эффективной работы педагогического коллектива, осуществляет контроль и текущую организационную работу</w:t>
      </w:r>
    </w:p>
    <w:p w:rsidR="00260D53" w:rsidRPr="00174CB7" w:rsidRDefault="00260D53" w:rsidP="00260D5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349"/>
        <w:jc w:val="both"/>
        <w:rPr>
          <w:spacing w:val="-5"/>
        </w:rPr>
      </w:pPr>
      <w:r w:rsidRPr="00174CB7">
        <w:rPr>
          <w:spacing w:val="-5"/>
        </w:rPr>
        <w:t>Информационно-технологический персонал - обеспечивает функционирование информационной структуры (включая ремонт техники, оборудования, макетов иного технического обеспечения образовательного процесса, поддержание сайта и т.п)</w:t>
      </w:r>
    </w:p>
    <w:p w:rsidR="00260D53" w:rsidRPr="00AE6CE0" w:rsidRDefault="00260D53" w:rsidP="00260D53">
      <w:pPr>
        <w:jc w:val="both"/>
        <w:rPr>
          <w:b/>
          <w:bCs/>
        </w:rPr>
      </w:pPr>
    </w:p>
    <w:p w:rsidR="005246A0" w:rsidRDefault="00260D53" w:rsidP="005246A0">
      <w:pPr>
        <w:pStyle w:val="ConsPlusNormal"/>
        <w:spacing w:before="240"/>
        <w:ind w:firstLine="540"/>
        <w:jc w:val="both"/>
      </w:pPr>
      <w:bookmarkStart w:id="18" w:name="_Hlk82439385"/>
      <w:r w:rsidRPr="00AE6CE0">
        <w:rPr>
          <w:b/>
          <w:bCs/>
        </w:rPr>
        <w:t xml:space="preserve">Требования к квалификации </w:t>
      </w:r>
      <w:r w:rsidR="005246A0">
        <w:rPr>
          <w:b/>
          <w:bCs/>
        </w:rPr>
        <w:t>преподавателя</w:t>
      </w:r>
      <w:r w:rsidRPr="00AE6CE0">
        <w:rPr>
          <w:b/>
          <w:bCs/>
        </w:rPr>
        <w:t>: </w:t>
      </w:r>
      <w:r w:rsidR="005246A0">
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bookmarkEnd w:id="18"/>
    <w:p w:rsidR="00260D53" w:rsidRPr="00AE6CE0" w:rsidRDefault="00260D53" w:rsidP="00260D53">
      <w:pPr>
        <w:jc w:val="both"/>
      </w:pPr>
    </w:p>
    <w:p w:rsidR="00260D53" w:rsidRPr="00AE6CE0" w:rsidRDefault="00260D53" w:rsidP="00260D53">
      <w:pPr>
        <w:jc w:val="both"/>
      </w:pPr>
    </w:p>
    <w:p w:rsidR="00260D53" w:rsidRPr="00AE6CE0" w:rsidRDefault="00260D53" w:rsidP="00260D53">
      <w:pPr>
        <w:ind w:right="-41"/>
        <w:jc w:val="center"/>
        <w:outlineLvl w:val="0"/>
        <w:rPr>
          <w:rFonts w:eastAsia="Courier New"/>
          <w:b/>
        </w:rPr>
      </w:pPr>
      <w:bookmarkStart w:id="19" w:name="_Toc29827624"/>
      <w:bookmarkStart w:id="20" w:name="_Toc34402007"/>
      <w:bookmarkStart w:id="21" w:name="_Toc35001643"/>
      <w:r w:rsidRPr="00AE6CE0">
        <w:rPr>
          <w:rFonts w:eastAsia="Courier New"/>
          <w:b/>
        </w:rPr>
        <w:t>Информационно-методическое обеспечение</w:t>
      </w:r>
      <w:bookmarkEnd w:id="19"/>
      <w:bookmarkEnd w:id="20"/>
      <w:bookmarkEnd w:id="21"/>
    </w:p>
    <w:p w:rsidR="00260D53" w:rsidRPr="00AE6CE0" w:rsidRDefault="00260D53" w:rsidP="00260D53">
      <w:pPr>
        <w:jc w:val="both"/>
      </w:pPr>
      <w:r w:rsidRPr="00AE6CE0">
        <w:rPr>
          <w:b/>
        </w:rPr>
        <w:t>Методическими материалами</w:t>
      </w:r>
      <w:r w:rsidRPr="00AE6CE0">
        <w:t xml:space="preserve"> к Программе являются нормативные правовые акты, положения которых изучаются при освоении дисциплин Программы. Перечень методических материалов приводится в рабочей программе образовательной организации.</w:t>
      </w:r>
    </w:p>
    <w:p w:rsidR="00260D53" w:rsidRPr="00AE6CE0" w:rsidRDefault="00260D53" w:rsidP="00260D53">
      <w:pPr>
        <w:shd w:val="clear" w:color="auto" w:fill="FFFFFF"/>
        <w:suppressAutoHyphens/>
        <w:jc w:val="both"/>
        <w:rPr>
          <w:b/>
          <w:bCs/>
        </w:rPr>
      </w:pPr>
    </w:p>
    <w:p w:rsidR="009D16F1" w:rsidRPr="006D45D4" w:rsidRDefault="009D16F1" w:rsidP="00AF4768">
      <w:pPr>
        <w:jc w:val="both"/>
        <w:rPr>
          <w:b/>
          <w:sz w:val="22"/>
          <w:szCs w:val="22"/>
        </w:rPr>
      </w:pPr>
    </w:p>
    <w:p w:rsidR="00C37358" w:rsidRPr="006D45D4" w:rsidRDefault="00C37358" w:rsidP="00AF4768">
      <w:pPr>
        <w:shd w:val="clear" w:color="auto" w:fill="FFFFFF"/>
        <w:ind w:right="29"/>
        <w:jc w:val="center"/>
        <w:rPr>
          <w:b/>
        </w:rPr>
      </w:pPr>
      <w:r w:rsidRPr="00260D53">
        <w:rPr>
          <w:b/>
        </w:rPr>
        <w:t>Литература</w:t>
      </w:r>
    </w:p>
    <w:p w:rsidR="00DE57BD" w:rsidRPr="00DE57BD" w:rsidRDefault="00DE57BD" w:rsidP="00DE57BD">
      <w:pPr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Федеральный закон N 69-ФЗ "О пожарной безопасности" от 21.12.1994г.</w:t>
      </w:r>
    </w:p>
    <w:p w:rsidR="00DE57BD" w:rsidRPr="00DE57BD" w:rsidRDefault="00DE57BD" w:rsidP="00DE57BD">
      <w:pPr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Федеральный закон от 22.07.2008г. №123-ФЗ "Технический регламент о требованиях пожарной безопасности».</w:t>
      </w:r>
    </w:p>
    <w:p w:rsidR="00DE57BD" w:rsidRPr="00DE57BD" w:rsidRDefault="00DE57BD" w:rsidP="00DE57BD">
      <w:pPr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Федеральный закон от 06.05.2011г. №100-ФЗ «О добровольной пожарной охране».</w:t>
      </w:r>
    </w:p>
    <w:p w:rsidR="00DE57BD" w:rsidRPr="00DE57BD" w:rsidRDefault="00DE57BD" w:rsidP="00DE57BD">
      <w:pPr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Федеральный закон Российской Федерации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DE57BD" w:rsidRPr="00DE57BD" w:rsidRDefault="00492538" w:rsidP="00DE57BD">
      <w:pPr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>
        <w:t xml:space="preserve">Постановление Правительства РФ от 16.09.2020 N 1479 "Об утверждении Правил противопожарного режима в Российской Федерации" </w:t>
      </w:r>
    </w:p>
    <w:p w:rsidR="00DE57BD" w:rsidRPr="00DE57BD" w:rsidRDefault="00DE57BD" w:rsidP="00DE57BD">
      <w:pPr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Свод правил "Системы противопожарной защиты. Система оповещения и управления эвакуацией людей при пожаре. Требования пожарной безопасности. " СП 3.13130.2009;</w:t>
      </w:r>
    </w:p>
    <w:p w:rsidR="00DE57BD" w:rsidRPr="00DE57BD" w:rsidRDefault="00DE57BD" w:rsidP="00DE57BD">
      <w:pPr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Свод правил " Системы противопожарной защиты. Ограничение распространения пожара на объектах защиты. Требования к объемно-планировочным и конструктивные решениям" СП 4.13130.2013;</w:t>
      </w:r>
    </w:p>
    <w:p w:rsidR="00DE57BD" w:rsidRPr="00DE57BD" w:rsidRDefault="00DE57BD" w:rsidP="00DE57BD">
      <w:pPr>
        <w:shd w:val="clear" w:color="auto" w:fill="FFFFFF"/>
        <w:tabs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lastRenderedPageBreak/>
        <w:t> </w:t>
      </w:r>
    </w:p>
    <w:p w:rsidR="00DE57BD" w:rsidRPr="00DE57BD" w:rsidRDefault="00DE57BD" w:rsidP="00DE57BD">
      <w:pPr>
        <w:shd w:val="clear" w:color="auto" w:fill="FFFFFF"/>
        <w:tabs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rStyle w:val="af0"/>
          <w:color w:val="333333"/>
        </w:rPr>
        <w:t>Дополнительная литература</w:t>
      </w:r>
    </w:p>
    <w:p w:rsidR="00DE57BD" w:rsidRPr="00DE57BD" w:rsidRDefault="00DE57BD" w:rsidP="00DE57BD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Территория и помещения - НПБ 105-03; СНиП 21-01-97; СП 44.13330.2011; СП 43.13330.2010; СП 56.13330.2010.</w:t>
      </w:r>
    </w:p>
    <w:p w:rsidR="00DE57BD" w:rsidRPr="00DE57BD" w:rsidRDefault="00DE57BD" w:rsidP="00DE57BD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Пожаровзрывоопасные производства (работы) - НПБ 105-03.</w:t>
      </w:r>
    </w:p>
    <w:p w:rsidR="00DE57BD" w:rsidRPr="00DE57BD" w:rsidRDefault="00DE57BD" w:rsidP="00DE57BD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Водоснабжение - СП 30.13330.2010, СНиП 2.04.02-84</w:t>
      </w:r>
    </w:p>
    <w:p w:rsidR="00DE57BD" w:rsidRPr="00DE57BD" w:rsidRDefault="00DE57BD" w:rsidP="00DE57BD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№ 1080-р ст. 1,2; Федеральный закон от 06.05.2011г. №100-ФЗ; Закон УР от 30.06.2011г. №30-РЗ.</w:t>
      </w:r>
    </w:p>
    <w:p w:rsidR="00DE57BD" w:rsidRPr="00DE57BD" w:rsidRDefault="00DE57BD" w:rsidP="00DE57BD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Первичные средства пожаротушения - НПБ 155-2002.</w:t>
      </w:r>
    </w:p>
    <w:p w:rsidR="00DE57BD" w:rsidRPr="00DE57BD" w:rsidRDefault="00DE57BD" w:rsidP="00DE57BD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Эвакуационные выходы - СП 112.13330.2011, СП 44.13330.2010; СНиП 31-06-2009.</w:t>
      </w:r>
    </w:p>
    <w:p w:rsidR="00DE57BD" w:rsidRPr="00DE57BD" w:rsidRDefault="00DE57BD" w:rsidP="00DE57BD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Обучение рабочих и служащих ППБ - НПБ № 645, приложение 3.</w:t>
      </w:r>
    </w:p>
    <w:p w:rsidR="00DE57BD" w:rsidRPr="00DE57BD" w:rsidRDefault="00DE57BD" w:rsidP="00DE57BD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Первичные средства пожаротушения - НПБ 155-2002.</w:t>
      </w:r>
    </w:p>
    <w:p w:rsidR="00DE57BD" w:rsidRPr="00DE57BD" w:rsidRDefault="00DE57BD" w:rsidP="00DE57BD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Оповещение о пожаре - НПБ 104-03 ст. 2-5.</w:t>
      </w:r>
    </w:p>
    <w:p w:rsidR="00DE57BD" w:rsidRPr="00DE57BD" w:rsidRDefault="00DE57BD" w:rsidP="00DE57BD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Обучение персонала ППБ - НПБ 645 приложение 3.</w:t>
      </w:r>
    </w:p>
    <w:p w:rsidR="00DE57BD" w:rsidRPr="00DE57BD" w:rsidRDefault="00DE57BD" w:rsidP="00DE57BD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color w:val="333333"/>
        </w:rPr>
      </w:pPr>
      <w:r w:rsidRPr="00DE57BD">
        <w:rPr>
          <w:color w:val="333333"/>
        </w:rPr>
        <w:t>Автоматические установки пожарной сигнализации и пожаротушения - НПБ 110-03</w:t>
      </w:r>
    </w:p>
    <w:p w:rsidR="00C37358" w:rsidRPr="006D45D4" w:rsidRDefault="00C37358" w:rsidP="00AF4768">
      <w:pPr>
        <w:rPr>
          <w:color w:val="000000"/>
        </w:rPr>
      </w:pPr>
    </w:p>
    <w:p w:rsidR="00260D53" w:rsidRPr="00AE6CE0" w:rsidRDefault="00260D53" w:rsidP="00260D53">
      <w:pPr>
        <w:jc w:val="center"/>
        <w:outlineLvl w:val="0"/>
        <w:rPr>
          <w:rFonts w:eastAsia="Courier New"/>
          <w:b/>
        </w:rPr>
      </w:pPr>
      <w:bookmarkStart w:id="22" w:name="_Toc34402008"/>
      <w:bookmarkStart w:id="23" w:name="_Toc35001644"/>
      <w:r w:rsidRPr="00AE6CE0">
        <w:rPr>
          <w:rFonts w:eastAsia="Courier New"/>
          <w:b/>
        </w:rPr>
        <w:t>Фонд оценочных средств</w:t>
      </w:r>
      <w:bookmarkEnd w:id="22"/>
      <w:bookmarkEnd w:id="23"/>
      <w:r w:rsidRPr="00AE6CE0">
        <w:rPr>
          <w:rFonts w:eastAsia="Courier New"/>
          <w:b/>
        </w:rPr>
        <w:t xml:space="preserve"> </w:t>
      </w:r>
    </w:p>
    <w:p w:rsidR="00260D53" w:rsidRPr="00AE6CE0" w:rsidRDefault="00260D53" w:rsidP="00260D53"/>
    <w:p w:rsidR="00260D53" w:rsidRPr="00AE6CE0" w:rsidRDefault="00260D53" w:rsidP="00260D53">
      <w:pPr>
        <w:ind w:right="-41"/>
        <w:jc w:val="center"/>
        <w:outlineLvl w:val="0"/>
        <w:rPr>
          <w:rFonts w:eastAsia="Courier New"/>
          <w:b/>
        </w:rPr>
      </w:pPr>
      <w:bookmarkStart w:id="24" w:name="_Toc29827628"/>
      <w:bookmarkStart w:id="25" w:name="_Toc34402009"/>
      <w:bookmarkStart w:id="26" w:name="_Toc35001645"/>
      <w:r w:rsidRPr="00AE6CE0">
        <w:rPr>
          <w:rFonts w:eastAsia="Courier New"/>
          <w:b/>
        </w:rPr>
        <w:t>Формы аттестации</w:t>
      </w:r>
      <w:bookmarkEnd w:id="24"/>
      <w:bookmarkEnd w:id="25"/>
      <w:bookmarkEnd w:id="26"/>
    </w:p>
    <w:p w:rsidR="00260D53" w:rsidRPr="00AE6CE0" w:rsidRDefault="00260D53" w:rsidP="00260D53">
      <w:pPr>
        <w:suppressAutoHyphens/>
        <w:ind w:firstLine="706"/>
        <w:jc w:val="both"/>
        <w:rPr>
          <w:shd w:val="clear" w:color="auto" w:fill="FFFFFF"/>
        </w:rPr>
      </w:pPr>
      <w:r w:rsidRPr="00AE6CE0">
        <w:rPr>
          <w:b/>
          <w:u w:val="single"/>
          <w:shd w:val="clear" w:color="auto" w:fill="FFFFFF"/>
        </w:rPr>
        <w:t>Текущий контроль знаний</w:t>
      </w:r>
      <w:r w:rsidRPr="00AE6CE0">
        <w:rPr>
          <w:shd w:val="clear" w:color="auto" w:fill="FFFFFF"/>
        </w:rPr>
        <w:t xml:space="preserve">, </w:t>
      </w:r>
      <w:r w:rsidRPr="00AE6CE0">
        <w:t>обучающихся</w:t>
      </w:r>
      <w:r w:rsidRPr="00AE6CE0">
        <w:rPr>
          <w:shd w:val="clear" w:color="auto" w:fill="FFFFFF"/>
        </w:rPr>
        <w:t xml:space="preserve"> проводится на протяжении всего обучения по программе преподавателем, ведущим занятия в учебной группе. </w:t>
      </w:r>
    </w:p>
    <w:p w:rsidR="00260D53" w:rsidRPr="00AE6CE0" w:rsidRDefault="00260D53" w:rsidP="00260D53">
      <w:pPr>
        <w:suppressAutoHyphens/>
        <w:ind w:firstLine="706"/>
        <w:jc w:val="both"/>
        <w:rPr>
          <w:shd w:val="clear" w:color="auto" w:fill="FFFFFF"/>
        </w:rPr>
      </w:pPr>
      <w:r w:rsidRPr="00AE6CE0">
        <w:rPr>
          <w:shd w:val="clear" w:color="auto" w:fill="FFFFFF"/>
        </w:rPr>
        <w:t xml:space="preserve">Текущий контроль знаний включает в себя наблюдение преподавателя за учебной работой </w:t>
      </w:r>
      <w:r w:rsidRPr="00AE6CE0">
        <w:t>обучающихся</w:t>
      </w:r>
      <w:r w:rsidRPr="00AE6CE0">
        <w:rPr>
          <w:shd w:val="clear" w:color="auto" w:fill="FFFFFF"/>
        </w:rPr>
        <w:t xml:space="preserve"> и проверку качества знаний, умений и навыков, которыми они овладели на определенном этапе обучения посредством выполнения упражнений на практических занятиях и в иных формах, установленных преподавателем.</w:t>
      </w:r>
    </w:p>
    <w:p w:rsidR="00260D53" w:rsidRPr="00AE6CE0" w:rsidRDefault="00260D53" w:rsidP="00260D53">
      <w:pPr>
        <w:jc w:val="both"/>
      </w:pPr>
      <w:r w:rsidRPr="00AE6CE0">
        <w:t>Виды текущего контроля:</w:t>
      </w:r>
    </w:p>
    <w:p w:rsidR="00260D53" w:rsidRPr="00AE6CE0" w:rsidRDefault="00260D53" w:rsidP="00260D53">
      <w:pPr>
        <w:numPr>
          <w:ilvl w:val="0"/>
          <w:numId w:val="17"/>
        </w:numPr>
        <w:jc w:val="both"/>
      </w:pPr>
      <w:r w:rsidRPr="00AE6CE0">
        <w:t xml:space="preserve">устный ответ по заданной теме; </w:t>
      </w:r>
    </w:p>
    <w:p w:rsidR="00260D53" w:rsidRPr="00AE6CE0" w:rsidRDefault="00260D53" w:rsidP="00260D53">
      <w:pPr>
        <w:numPr>
          <w:ilvl w:val="0"/>
          <w:numId w:val="17"/>
        </w:numPr>
        <w:jc w:val="both"/>
      </w:pPr>
      <w:r w:rsidRPr="00AE6CE0">
        <w:t>устное сообщение по избранной теме;</w:t>
      </w:r>
    </w:p>
    <w:p w:rsidR="00260D53" w:rsidRPr="00AE6CE0" w:rsidRDefault="00260D53" w:rsidP="00260D53">
      <w:pPr>
        <w:numPr>
          <w:ilvl w:val="0"/>
          <w:numId w:val="17"/>
        </w:numPr>
        <w:jc w:val="both"/>
      </w:pPr>
      <w:r w:rsidRPr="00AE6CE0">
        <w:t xml:space="preserve">письменное задание. </w:t>
      </w:r>
    </w:p>
    <w:p w:rsidR="00260D53" w:rsidRPr="00AE6CE0" w:rsidRDefault="00260D53" w:rsidP="00260D53">
      <w:pPr>
        <w:suppressAutoHyphens/>
        <w:ind w:firstLine="706"/>
        <w:jc w:val="both"/>
        <w:rPr>
          <w:shd w:val="clear" w:color="auto" w:fill="FFFFFF"/>
        </w:rPr>
      </w:pPr>
    </w:p>
    <w:p w:rsidR="00260D53" w:rsidRPr="00AE6CE0" w:rsidRDefault="00260D53" w:rsidP="00260D53">
      <w:pPr>
        <w:suppressAutoHyphens/>
        <w:ind w:firstLine="706"/>
        <w:jc w:val="both"/>
        <w:rPr>
          <w:shd w:val="clear" w:color="auto" w:fill="FFFFFF"/>
        </w:rPr>
      </w:pPr>
      <w:r w:rsidRPr="00AE6CE0">
        <w:rPr>
          <w:b/>
          <w:u w:val="single"/>
          <w:shd w:val="clear" w:color="auto" w:fill="FFFFFF"/>
        </w:rPr>
        <w:t>Промежуточная аттестация</w:t>
      </w:r>
      <w:r w:rsidRPr="00AE6CE0">
        <w:rPr>
          <w:shd w:val="clear" w:color="auto" w:fill="FFFFFF"/>
        </w:rPr>
        <w:t xml:space="preserve"> - Оценка качества усвоения </w:t>
      </w:r>
      <w:r w:rsidRPr="00AE6CE0">
        <w:t>обучающимися</w:t>
      </w:r>
      <w:r w:rsidRPr="00AE6CE0">
        <w:rPr>
          <w:shd w:val="clear" w:color="auto" w:fill="FFFFFF"/>
        </w:rPr>
        <w:t xml:space="preserve"> содержания учебного материала непосредственно по завершению его освоения, проводимая в форме Зачета посредством </w:t>
      </w:r>
      <w:r>
        <w:rPr>
          <w:shd w:val="clear" w:color="auto" w:fill="FFFFFF"/>
        </w:rPr>
        <w:t>устного опроса</w:t>
      </w:r>
      <w:r w:rsidRPr="00AE6CE0">
        <w:rPr>
          <w:shd w:val="clear" w:color="auto" w:fill="FFFFFF"/>
        </w:rPr>
        <w:t xml:space="preserve">, а также в иных формах, в соответствии с учебным планом и учебно-тематическим планом. Промежуточной аттестацией является аттестация по итогам </w:t>
      </w:r>
      <w:r>
        <w:rPr>
          <w:shd w:val="clear" w:color="auto" w:fill="FFFFFF"/>
        </w:rPr>
        <w:t>разделов</w:t>
      </w:r>
      <w:r w:rsidRPr="00AE6CE0">
        <w:rPr>
          <w:shd w:val="clear" w:color="auto" w:fill="FFFFFF"/>
        </w:rPr>
        <w:t xml:space="preserve"> при освоении всей программы.</w:t>
      </w:r>
    </w:p>
    <w:p w:rsidR="00260D53" w:rsidRPr="00AE6CE0" w:rsidRDefault="00260D53" w:rsidP="00260D53">
      <w:pPr>
        <w:jc w:val="both"/>
      </w:pPr>
      <w:r w:rsidRPr="00AE6CE0">
        <w:rPr>
          <w:shd w:val="clear" w:color="auto" w:fill="FFFFFF"/>
        </w:rPr>
        <w:t>Промежуточн</w:t>
      </w:r>
      <w:r w:rsidRPr="00AE6CE0">
        <w:rPr>
          <w:bCs/>
        </w:rPr>
        <w:t>ая аттестация</w:t>
      </w:r>
      <w:r w:rsidRPr="00AE6CE0">
        <w:t xml:space="preserve"> проводится в форме устного и/или письменного </w:t>
      </w:r>
      <w:r>
        <w:t>опроса</w:t>
      </w:r>
      <w:r w:rsidRPr="00AE6CE0">
        <w:t xml:space="preserve">. </w:t>
      </w:r>
    </w:p>
    <w:p w:rsidR="00260D53" w:rsidRPr="00AE6CE0" w:rsidRDefault="00260D53" w:rsidP="00260D53">
      <w:pPr>
        <w:suppressAutoHyphens/>
        <w:ind w:firstLine="706"/>
        <w:jc w:val="both"/>
        <w:rPr>
          <w:shd w:val="clear" w:color="auto" w:fill="FFFFFF"/>
        </w:rPr>
      </w:pPr>
    </w:p>
    <w:p w:rsidR="00260D53" w:rsidRPr="00AE6CE0" w:rsidRDefault="00260D53" w:rsidP="00260D53">
      <w:pPr>
        <w:suppressAutoHyphens/>
        <w:ind w:firstLine="706"/>
        <w:jc w:val="both"/>
        <w:rPr>
          <w:shd w:val="clear" w:color="auto" w:fill="FFFFFF"/>
        </w:rPr>
      </w:pPr>
      <w:r w:rsidRPr="00AE6CE0">
        <w:rPr>
          <w:b/>
          <w:u w:val="single"/>
          <w:shd w:val="clear" w:color="auto" w:fill="FFFFFF"/>
        </w:rPr>
        <w:t>Итоговая аттестация</w:t>
      </w:r>
      <w:r w:rsidRPr="00AE6CE0">
        <w:rPr>
          <w:shd w:val="clear" w:color="auto" w:fill="FFFFFF"/>
        </w:rPr>
        <w:t xml:space="preserve"> - процедура, проводимая с целью установления уровня знаний </w:t>
      </w:r>
      <w:r w:rsidRPr="00AE6CE0">
        <w:t>обучающихся</w:t>
      </w:r>
      <w:r w:rsidRPr="00AE6CE0">
        <w:rPr>
          <w:shd w:val="clear" w:color="auto" w:fill="FFFFFF"/>
        </w:rPr>
        <w:t xml:space="preserve"> с учетом прогнозируемых результатов обучения и требований к результатам освоения образовательной программы.</w:t>
      </w:r>
    </w:p>
    <w:p w:rsidR="00260D53" w:rsidRPr="00EF6826" w:rsidRDefault="00260D53" w:rsidP="00260D53">
      <w:pPr>
        <w:suppressAutoHyphens/>
        <w:ind w:firstLine="706"/>
        <w:jc w:val="both"/>
        <w:rPr>
          <w:shd w:val="clear" w:color="auto" w:fill="FFFFFF"/>
        </w:rPr>
      </w:pPr>
      <w:r w:rsidRPr="00AE6CE0">
        <w:rPr>
          <w:shd w:val="clear" w:color="auto" w:fill="FFFFFF"/>
        </w:rPr>
        <w:t xml:space="preserve">Итоговая аттестация </w:t>
      </w:r>
      <w:r w:rsidRPr="00AE6CE0">
        <w:t>обучающихся</w:t>
      </w:r>
      <w:r w:rsidRPr="00AE6CE0">
        <w:rPr>
          <w:shd w:val="clear" w:color="auto" w:fill="FFFFFF"/>
        </w:rPr>
        <w:t xml:space="preserve"> осуществляется в форме </w:t>
      </w:r>
      <w:r>
        <w:rPr>
          <w:shd w:val="clear" w:color="auto" w:fill="FFFFFF"/>
        </w:rPr>
        <w:t xml:space="preserve">устного </w:t>
      </w:r>
      <w:r w:rsidR="00BD469A">
        <w:rPr>
          <w:shd w:val="clear" w:color="auto" w:fill="FFFFFF"/>
        </w:rPr>
        <w:t>зачета</w:t>
      </w:r>
      <w:r w:rsidRPr="00AE6CE0">
        <w:rPr>
          <w:shd w:val="clear" w:color="auto" w:fill="FFFFFF"/>
        </w:rPr>
        <w:t xml:space="preserve">. Практическое применение полученных навыков определяет уровень усвоения </w:t>
      </w:r>
      <w:r w:rsidRPr="00AE6CE0">
        <w:t>обучающимися</w:t>
      </w:r>
      <w:r w:rsidRPr="00AE6CE0">
        <w:rPr>
          <w:shd w:val="clear" w:color="auto" w:fill="FFFFFF"/>
        </w:rPr>
        <w:t xml:space="preserve"> учебного и практического материала и охватывает все содержание, </w:t>
      </w:r>
      <w:r w:rsidRPr="00EF6826">
        <w:rPr>
          <w:shd w:val="clear" w:color="auto" w:fill="FFFFFF"/>
        </w:rPr>
        <w:t xml:space="preserve">установленное соответствующей дополнительной общеобразовательной программой. </w:t>
      </w:r>
    </w:p>
    <w:p w:rsidR="00260D53" w:rsidRPr="00EF6826" w:rsidRDefault="00260D53" w:rsidP="00260D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</w:rPr>
      </w:pPr>
      <w:r w:rsidRPr="00EF6826">
        <w:rPr>
          <w:spacing w:val="1"/>
        </w:rPr>
        <w:t xml:space="preserve">Основным видом аттестационного испытания является </w:t>
      </w:r>
      <w:r w:rsidR="00BD469A">
        <w:rPr>
          <w:spacing w:val="1"/>
        </w:rPr>
        <w:t>зачет</w:t>
      </w:r>
      <w:r w:rsidRPr="00EF6826">
        <w:rPr>
          <w:spacing w:val="1"/>
        </w:rPr>
        <w:t>, который проводится в устной форме по билетам.</w:t>
      </w:r>
    </w:p>
    <w:p w:rsidR="00260D53" w:rsidRPr="00EF6826" w:rsidRDefault="00260D53" w:rsidP="00260D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</w:rPr>
      </w:pPr>
      <w:r w:rsidRPr="00EF6826">
        <w:rPr>
          <w:spacing w:val="1"/>
        </w:rPr>
        <w:t xml:space="preserve">На проведение </w:t>
      </w:r>
      <w:r w:rsidR="00BD469A">
        <w:rPr>
          <w:spacing w:val="1"/>
        </w:rPr>
        <w:t>зачета</w:t>
      </w:r>
      <w:r w:rsidRPr="00EF6826">
        <w:rPr>
          <w:spacing w:val="1"/>
        </w:rPr>
        <w:t xml:space="preserve"> отводится </w:t>
      </w:r>
      <w:r>
        <w:rPr>
          <w:spacing w:val="1"/>
        </w:rPr>
        <w:t>2</w:t>
      </w:r>
      <w:r w:rsidRPr="00EF6826">
        <w:rPr>
          <w:spacing w:val="1"/>
        </w:rPr>
        <w:t xml:space="preserve"> академических часа.</w:t>
      </w:r>
    </w:p>
    <w:p w:rsidR="00260D53" w:rsidRPr="00EF6826" w:rsidRDefault="00260D53" w:rsidP="00260D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260D53" w:rsidRPr="00EF6826" w:rsidRDefault="00260D53" w:rsidP="00260D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</w:rPr>
      </w:pPr>
      <w:r w:rsidRPr="00EF6826">
        <w:rPr>
          <w:spacing w:val="1"/>
        </w:rPr>
        <w:t xml:space="preserve">Лицам, успешно сдавшим </w:t>
      </w:r>
      <w:r w:rsidR="00BD469A">
        <w:rPr>
          <w:spacing w:val="1"/>
        </w:rPr>
        <w:t>зачет</w:t>
      </w:r>
      <w:r w:rsidRPr="00EF6826">
        <w:rPr>
          <w:spacing w:val="1"/>
        </w:rPr>
        <w:t xml:space="preserve">, выдаются </w:t>
      </w:r>
      <w:r w:rsidRPr="00EF6826">
        <w:rPr>
          <w:b/>
          <w:spacing w:val="1"/>
        </w:rPr>
        <w:t>удостоверения</w:t>
      </w:r>
      <w:r w:rsidRPr="00EF6826">
        <w:rPr>
          <w:spacing w:val="1"/>
        </w:rPr>
        <w:t xml:space="preserve"> </w:t>
      </w:r>
      <w:r>
        <w:rPr>
          <w:spacing w:val="1"/>
        </w:rPr>
        <w:t xml:space="preserve">о повышении квалификации </w:t>
      </w:r>
      <w:r w:rsidRPr="00EF6826">
        <w:rPr>
          <w:spacing w:val="1"/>
        </w:rPr>
        <w:t>установленного образца.</w:t>
      </w:r>
    </w:p>
    <w:p w:rsidR="00260D53" w:rsidRDefault="00260D53" w:rsidP="00260D53">
      <w:pPr>
        <w:suppressAutoHyphens/>
        <w:ind w:firstLine="706"/>
        <w:jc w:val="both"/>
        <w:rPr>
          <w:shd w:val="clear" w:color="auto" w:fill="FFFFFF"/>
        </w:rPr>
      </w:pPr>
    </w:p>
    <w:p w:rsidR="00260D53" w:rsidRPr="00AE6CE0" w:rsidRDefault="00260D53" w:rsidP="00260D53">
      <w:pPr>
        <w:suppressAutoHyphens/>
        <w:ind w:firstLine="706"/>
        <w:jc w:val="both"/>
        <w:rPr>
          <w:rStyle w:val="apple-converted-space"/>
          <w:color w:val="000000"/>
          <w:shd w:val="clear" w:color="auto" w:fill="FFFFFF"/>
        </w:rPr>
      </w:pPr>
      <w:r w:rsidRPr="00EF6826">
        <w:rPr>
          <w:shd w:val="clear" w:color="auto" w:fill="FFFFFF"/>
        </w:rPr>
        <w:lastRenderedPageBreak/>
        <w:t xml:space="preserve">Для аттестации </w:t>
      </w:r>
      <w:r w:rsidRPr="00EF6826">
        <w:t>обучающихся</w:t>
      </w:r>
      <w:r w:rsidRPr="00EF6826">
        <w:rPr>
          <w:shd w:val="clear" w:color="auto" w:fill="FFFFFF"/>
        </w:rPr>
        <w:t xml:space="preserve"> на соответствие их персональных достижений</w:t>
      </w:r>
      <w:r w:rsidRPr="00AE6CE0">
        <w:rPr>
          <w:shd w:val="clear" w:color="auto" w:fill="FFFFFF"/>
        </w:rPr>
        <w:t xml:space="preserve"> требованиям соответствующей ООП созданы фонды оценочных средств, включающие типовые задания, тесты и методы контроля, позволяющие оценить знания, умения и уровень приобретенных компетенций.</w:t>
      </w:r>
      <w:r w:rsidRPr="00AE6CE0">
        <w:rPr>
          <w:rStyle w:val="apple-converted-space"/>
          <w:color w:val="000000"/>
          <w:shd w:val="clear" w:color="auto" w:fill="FFFFFF"/>
        </w:rPr>
        <w:t> </w:t>
      </w:r>
    </w:p>
    <w:p w:rsidR="00260D53" w:rsidRPr="00AE6CE0" w:rsidRDefault="00260D53" w:rsidP="00260D53">
      <w:pPr>
        <w:suppressAutoHyphens/>
        <w:ind w:firstLine="706"/>
        <w:jc w:val="both"/>
        <w:rPr>
          <w:shd w:val="clear" w:color="auto" w:fill="FFFFFF"/>
        </w:rPr>
      </w:pPr>
      <w:r w:rsidRPr="00AE6CE0">
        <w:rPr>
          <w:shd w:val="clear" w:color="auto" w:fill="FFFFFF"/>
        </w:rPr>
        <w:t>При разработке оценочных средств для контроля качества изучения дисциплин учтены все виды связей между включенными в них знаниями, умениями, навыками, позволяющие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деятельности.</w:t>
      </w:r>
    </w:p>
    <w:p w:rsidR="00260D53" w:rsidRPr="00AE6CE0" w:rsidRDefault="00260D53" w:rsidP="00260D53">
      <w:pPr>
        <w:shd w:val="clear" w:color="auto" w:fill="FFFFFF"/>
        <w:suppressAutoHyphens/>
        <w:jc w:val="both"/>
        <w:rPr>
          <w:b/>
        </w:rPr>
      </w:pPr>
    </w:p>
    <w:p w:rsidR="00260D53" w:rsidRPr="00EF6826" w:rsidRDefault="00260D53" w:rsidP="00260D53">
      <w:pPr>
        <w:ind w:right="-41"/>
        <w:jc w:val="center"/>
        <w:outlineLvl w:val="0"/>
        <w:rPr>
          <w:rFonts w:eastAsia="Courier New"/>
          <w:b/>
        </w:rPr>
      </w:pPr>
      <w:bookmarkStart w:id="27" w:name="_Toc29827629"/>
      <w:bookmarkStart w:id="28" w:name="_Toc34402010"/>
      <w:bookmarkStart w:id="29" w:name="_Toc35001646"/>
      <w:r w:rsidRPr="00EF6826">
        <w:rPr>
          <w:rFonts w:eastAsia="Courier New"/>
          <w:b/>
        </w:rPr>
        <w:t>Критерии оценивания</w:t>
      </w:r>
      <w:bookmarkEnd w:id="27"/>
      <w:bookmarkEnd w:id="28"/>
      <w:bookmarkEnd w:id="29"/>
    </w:p>
    <w:p w:rsidR="00260D53" w:rsidRPr="00F14CB2" w:rsidRDefault="00260D53" w:rsidP="00260D53">
      <w:pPr>
        <w:pStyle w:val="af2"/>
        <w:tabs>
          <w:tab w:val="left" w:pos="709"/>
          <w:tab w:val="left" w:pos="2436"/>
        </w:tabs>
        <w:suppressAutoHyphens/>
        <w:rPr>
          <w:lang w:eastAsia="en-US"/>
        </w:rPr>
      </w:pPr>
      <w:r w:rsidRPr="00F14CB2">
        <w:rPr>
          <w:lang w:eastAsia="en-US"/>
        </w:rPr>
        <w:t xml:space="preserve">Оценка качества освоения </w:t>
      </w:r>
      <w:r>
        <w:rPr>
          <w:lang w:eastAsia="en-US"/>
        </w:rPr>
        <w:t>разделов программы</w:t>
      </w:r>
      <w:r w:rsidRPr="00F14CB2">
        <w:rPr>
          <w:lang w:eastAsia="en-US"/>
        </w:rPr>
        <w:t xml:space="preserve"> проводится в процессе промежуточной </w:t>
      </w:r>
      <w:r w:rsidR="00BD469A">
        <w:rPr>
          <w:lang w:eastAsia="en-US"/>
        </w:rPr>
        <w:t xml:space="preserve">и итоговой </w:t>
      </w:r>
      <w:r w:rsidRPr="00F14CB2">
        <w:rPr>
          <w:lang w:eastAsia="en-US"/>
        </w:rPr>
        <w:t>аттестации в форме зачета.</w:t>
      </w:r>
    </w:p>
    <w:p w:rsidR="00260D53" w:rsidRPr="00AE6CE0" w:rsidRDefault="00260D53" w:rsidP="00260D53">
      <w:pPr>
        <w:shd w:val="clear" w:color="auto" w:fill="FFFFFF"/>
        <w:suppressAutoHyphens/>
        <w:jc w:val="both"/>
        <w:rPr>
          <w:b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76"/>
        <w:gridCol w:w="8195"/>
      </w:tblGrid>
      <w:tr w:rsidR="00260D53" w:rsidRPr="00AE6CE0" w:rsidTr="006A0090">
        <w:trPr>
          <w:trHeight w:val="20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53" w:rsidRPr="00AE6CE0" w:rsidRDefault="00260D53" w:rsidP="006A0090">
            <w:pPr>
              <w:suppressAutoHyphens/>
              <w:jc w:val="both"/>
              <w:rPr>
                <w:b/>
              </w:rPr>
            </w:pPr>
            <w:r w:rsidRPr="00AE6CE0">
              <w:rPr>
                <w:b/>
              </w:rPr>
              <w:t>Оценка</w:t>
            </w:r>
          </w:p>
        </w:tc>
        <w:tc>
          <w:tcPr>
            <w:tcW w:w="428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0D53" w:rsidRPr="00AE6CE0" w:rsidRDefault="00260D53" w:rsidP="006A0090">
            <w:pPr>
              <w:suppressAutoHyphens/>
              <w:jc w:val="both"/>
              <w:rPr>
                <w:b/>
              </w:rPr>
            </w:pPr>
            <w:r w:rsidRPr="00AE6CE0">
              <w:rPr>
                <w:b/>
              </w:rPr>
              <w:t>Критерии оценки</w:t>
            </w:r>
          </w:p>
        </w:tc>
      </w:tr>
      <w:tr w:rsidR="00260D53" w:rsidRPr="00AE6CE0" w:rsidTr="006A0090">
        <w:trPr>
          <w:trHeight w:val="20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53" w:rsidRPr="00AE6CE0" w:rsidRDefault="00260D53" w:rsidP="006A0090">
            <w:pPr>
              <w:suppressAutoHyphens/>
              <w:jc w:val="both"/>
              <w:rPr>
                <w:b/>
              </w:rPr>
            </w:pPr>
            <w:r w:rsidRPr="00AE6CE0">
              <w:rPr>
                <w:b/>
              </w:rPr>
              <w:t>зачтено</w:t>
            </w:r>
          </w:p>
        </w:tc>
        <w:tc>
          <w:tcPr>
            <w:tcW w:w="428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0D53" w:rsidRPr="00D72879" w:rsidRDefault="00260D53" w:rsidP="006A0090">
            <w:pPr>
              <w:shd w:val="clear" w:color="auto" w:fill="FFFFFF"/>
              <w:suppressAutoHyphens/>
              <w:ind w:firstLine="175"/>
              <w:jc w:val="both"/>
            </w:pPr>
            <w:r w:rsidRPr="00D72879">
              <w:t xml:space="preserve">- </w:t>
            </w:r>
            <w:r w:rsidRPr="00D72879">
              <w:rPr>
                <w:i/>
                <w:iCs/>
                <w:spacing w:val="3"/>
              </w:rPr>
              <w:t xml:space="preserve">«зачет» </w:t>
            </w:r>
            <w:r w:rsidRPr="00D72879">
              <w:rPr>
                <w:spacing w:val="2"/>
              </w:rPr>
              <w:t>выставляется слушателю,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вопросов, владеет необходимыми навыками и приемами их выполнения;</w:t>
            </w:r>
          </w:p>
        </w:tc>
      </w:tr>
      <w:tr w:rsidR="00260D53" w:rsidRPr="00AE6CE0" w:rsidTr="006A0090">
        <w:trPr>
          <w:trHeight w:val="20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53" w:rsidRPr="00AE6CE0" w:rsidRDefault="00260D53" w:rsidP="006A0090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Pr="00AE6CE0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AE6CE0">
              <w:rPr>
                <w:b/>
              </w:rPr>
              <w:t>зачтено</w:t>
            </w:r>
          </w:p>
        </w:tc>
        <w:tc>
          <w:tcPr>
            <w:tcW w:w="428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0D53" w:rsidRPr="00D72879" w:rsidRDefault="00260D53" w:rsidP="006A0090">
            <w:pPr>
              <w:shd w:val="clear" w:color="auto" w:fill="FFFFFF"/>
              <w:tabs>
                <w:tab w:val="left" w:pos="950"/>
              </w:tabs>
              <w:suppressAutoHyphens/>
              <w:ind w:firstLine="175"/>
              <w:jc w:val="both"/>
            </w:pPr>
            <w:r w:rsidRPr="00D72879">
              <w:t xml:space="preserve">- </w:t>
            </w:r>
            <w:r w:rsidRPr="00D72879">
              <w:rPr>
                <w:i/>
                <w:iCs/>
                <w:spacing w:val="6"/>
              </w:rPr>
              <w:t xml:space="preserve">«незачет» </w:t>
            </w:r>
            <w:r w:rsidRPr="00D72879">
              <w:rPr>
                <w:spacing w:val="6"/>
              </w:rPr>
              <w:t xml:space="preserve">выставляется слушателю, который не знает значительной </w:t>
            </w:r>
            <w:r w:rsidRPr="00D72879">
              <w:rPr>
                <w:spacing w:val="-1"/>
              </w:rPr>
              <w:t xml:space="preserve">части программного материала, допускает существенные ошибки, </w:t>
            </w:r>
            <w:r w:rsidRPr="00D72879">
              <w:rPr>
                <w:spacing w:val="2"/>
              </w:rPr>
              <w:t xml:space="preserve">неуверенно, с большими затруднениями решает практические вопросы или </w:t>
            </w:r>
            <w:r w:rsidRPr="00D72879">
              <w:t>не справляется с ними самостоятельно.</w:t>
            </w:r>
          </w:p>
        </w:tc>
      </w:tr>
    </w:tbl>
    <w:p w:rsidR="00260D53" w:rsidRDefault="00260D53" w:rsidP="00260D53">
      <w:pPr>
        <w:tabs>
          <w:tab w:val="left" w:pos="2179"/>
        </w:tabs>
        <w:suppressAutoHyphens/>
        <w:rPr>
          <w:b/>
        </w:rPr>
      </w:pPr>
    </w:p>
    <w:p w:rsidR="00260D53" w:rsidRPr="00AE6CE0" w:rsidRDefault="00260D53" w:rsidP="00260D53">
      <w:pPr>
        <w:jc w:val="both"/>
      </w:pPr>
      <w:r w:rsidRPr="00AE6CE0">
        <w:t xml:space="preserve">Выдача обучающимся документов о дополнительном </w:t>
      </w:r>
      <w:r>
        <w:t xml:space="preserve">профессиональном </w:t>
      </w:r>
      <w:r w:rsidRPr="00AE6CE0">
        <w:t>образовании (</w:t>
      </w:r>
      <w:r>
        <w:t>удостоверение о повышении квалификации</w:t>
      </w:r>
      <w:r w:rsidRPr="00AE6CE0">
        <w:t xml:space="preserve">) осуществляется при условии успешного прохождения </w:t>
      </w:r>
      <w:r>
        <w:t>итоговой аттестации</w:t>
      </w:r>
      <w:r w:rsidRPr="00AE6CE0">
        <w:t>.</w:t>
      </w:r>
    </w:p>
    <w:p w:rsidR="00260D53" w:rsidRDefault="00260D53" w:rsidP="00260D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b/>
          <w:sz w:val="28"/>
          <w:szCs w:val="28"/>
        </w:rPr>
      </w:pPr>
    </w:p>
    <w:p w:rsidR="00260D53" w:rsidRPr="00F14CB2" w:rsidRDefault="00260D53" w:rsidP="00260D53">
      <w:pPr>
        <w:ind w:right="-41"/>
        <w:jc w:val="center"/>
        <w:outlineLvl w:val="0"/>
        <w:rPr>
          <w:rFonts w:eastAsia="Courier New"/>
          <w:b/>
          <w:highlight w:val="yellow"/>
        </w:rPr>
      </w:pPr>
      <w:bookmarkStart w:id="30" w:name="_Toc34402011"/>
      <w:bookmarkStart w:id="31" w:name="_Toc35001647"/>
      <w:r w:rsidRPr="00F14CB2">
        <w:rPr>
          <w:rFonts w:eastAsia="Courier New"/>
          <w:b/>
        </w:rPr>
        <w:t>Оценочные материалы</w:t>
      </w:r>
      <w:bookmarkEnd w:id="30"/>
      <w:bookmarkEnd w:id="31"/>
      <w:r w:rsidRPr="00F14CB2">
        <w:rPr>
          <w:rFonts w:eastAsia="Courier New"/>
          <w:b/>
        </w:rPr>
        <w:t xml:space="preserve"> </w:t>
      </w:r>
    </w:p>
    <w:p w:rsidR="00260D53" w:rsidRDefault="00260D53" w:rsidP="00260D5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pacing w:val="-5"/>
        </w:rPr>
      </w:pPr>
    </w:p>
    <w:p w:rsidR="00260D53" w:rsidRDefault="00260D53" w:rsidP="00260D53">
      <w:pPr>
        <w:jc w:val="both"/>
      </w:pPr>
      <w:r w:rsidRPr="00F14CB2">
        <w:rPr>
          <w:b/>
        </w:rPr>
        <w:t xml:space="preserve">Оценочными материалами </w:t>
      </w:r>
      <w:r w:rsidRPr="00F14CB2">
        <w:t>по Программе являются блоки контрольных вопросов по дисциплинам, формируемые образовательной организацией и используемые при промежуточном контроле знаний и итоговой аттестации.</w:t>
      </w:r>
    </w:p>
    <w:p w:rsidR="00260D53" w:rsidRPr="00F14CB2" w:rsidRDefault="00260D53" w:rsidP="00260D53">
      <w:pPr>
        <w:jc w:val="both"/>
      </w:pPr>
    </w:p>
    <w:p w:rsidR="00260D53" w:rsidRPr="006658F7" w:rsidRDefault="00260D53" w:rsidP="00260D53">
      <w:pPr>
        <w:jc w:val="both"/>
        <w:rPr>
          <w:b/>
          <w:sz w:val="22"/>
          <w:szCs w:val="22"/>
        </w:rPr>
      </w:pPr>
      <w:r w:rsidRPr="006658F7">
        <w:rPr>
          <w:b/>
          <w:sz w:val="22"/>
          <w:szCs w:val="22"/>
        </w:rPr>
        <w:t>БИЛЕТ № 1</w:t>
      </w:r>
    </w:p>
    <w:p w:rsidR="00260D53" w:rsidRPr="006658F7" w:rsidRDefault="00260D53" w:rsidP="00260D53">
      <w:pPr>
        <w:pStyle w:val="af1"/>
        <w:numPr>
          <w:ilvl w:val="1"/>
          <w:numId w:val="18"/>
        </w:numPr>
        <w:ind w:left="709"/>
        <w:contextualSpacing/>
        <w:jc w:val="both"/>
        <w:rPr>
          <w:sz w:val="22"/>
          <w:szCs w:val="22"/>
        </w:rPr>
      </w:pPr>
      <w:r w:rsidRPr="006658F7">
        <w:rPr>
          <w:sz w:val="22"/>
          <w:szCs w:val="22"/>
        </w:rPr>
        <w:t>Пожарная профилактика и её задачи.</w:t>
      </w:r>
    </w:p>
    <w:p w:rsidR="00260D53" w:rsidRPr="006658F7" w:rsidRDefault="00260D53" w:rsidP="00260D53">
      <w:pPr>
        <w:pStyle w:val="af1"/>
        <w:numPr>
          <w:ilvl w:val="1"/>
          <w:numId w:val="18"/>
        </w:numPr>
        <w:ind w:left="709"/>
        <w:contextualSpacing/>
        <w:jc w:val="both"/>
        <w:rPr>
          <w:sz w:val="22"/>
          <w:szCs w:val="22"/>
        </w:rPr>
      </w:pPr>
      <w:r w:rsidRPr="006658F7">
        <w:rPr>
          <w:sz w:val="22"/>
          <w:szCs w:val="22"/>
        </w:rPr>
        <w:t>Ответственность за несоблюдение требований пожарной безопасности.</w:t>
      </w:r>
    </w:p>
    <w:p w:rsidR="00260D53" w:rsidRPr="006658F7" w:rsidRDefault="00260D53" w:rsidP="00260D53">
      <w:pPr>
        <w:pStyle w:val="af1"/>
        <w:numPr>
          <w:ilvl w:val="1"/>
          <w:numId w:val="18"/>
        </w:numPr>
        <w:ind w:left="709"/>
        <w:contextualSpacing/>
        <w:jc w:val="both"/>
        <w:rPr>
          <w:sz w:val="22"/>
          <w:szCs w:val="22"/>
        </w:rPr>
      </w:pPr>
      <w:r w:rsidRPr="006658F7">
        <w:rPr>
          <w:sz w:val="22"/>
          <w:szCs w:val="22"/>
        </w:rPr>
        <w:t>Причины возникновения пожаров от электрического тока и меры по их предупреждению</w:t>
      </w:r>
    </w:p>
    <w:p w:rsidR="00260D53" w:rsidRPr="006658F7" w:rsidRDefault="00260D53" w:rsidP="00260D53">
      <w:pPr>
        <w:pStyle w:val="af1"/>
        <w:numPr>
          <w:ilvl w:val="1"/>
          <w:numId w:val="18"/>
        </w:numPr>
        <w:ind w:left="709"/>
        <w:contextualSpacing/>
        <w:jc w:val="both"/>
        <w:rPr>
          <w:sz w:val="22"/>
          <w:szCs w:val="22"/>
        </w:rPr>
      </w:pPr>
      <w:r w:rsidRPr="006658F7">
        <w:rPr>
          <w:sz w:val="22"/>
          <w:szCs w:val="22"/>
        </w:rPr>
        <w:t xml:space="preserve">Классификация и назначение средств  противопожарной защиты.   </w:t>
      </w:r>
    </w:p>
    <w:p w:rsidR="00260D53" w:rsidRPr="006658F7" w:rsidRDefault="00260D53" w:rsidP="00260D53">
      <w:pPr>
        <w:jc w:val="both"/>
        <w:rPr>
          <w:sz w:val="22"/>
          <w:szCs w:val="22"/>
        </w:rPr>
      </w:pPr>
    </w:p>
    <w:p w:rsidR="00260D53" w:rsidRPr="006658F7" w:rsidRDefault="00260D53" w:rsidP="00260D53">
      <w:pPr>
        <w:jc w:val="both"/>
        <w:rPr>
          <w:b/>
          <w:sz w:val="22"/>
          <w:szCs w:val="22"/>
        </w:rPr>
      </w:pPr>
      <w:r w:rsidRPr="006658F7">
        <w:rPr>
          <w:b/>
          <w:sz w:val="22"/>
          <w:szCs w:val="22"/>
        </w:rPr>
        <w:t>БИЛЕТ № 2</w:t>
      </w:r>
    </w:p>
    <w:p w:rsidR="00260D53" w:rsidRPr="006658F7" w:rsidRDefault="00260D53" w:rsidP="00260D53">
      <w:pPr>
        <w:pStyle w:val="af1"/>
        <w:numPr>
          <w:ilvl w:val="0"/>
          <w:numId w:val="19"/>
        </w:numPr>
        <w:ind w:left="709"/>
        <w:contextualSpacing/>
        <w:jc w:val="both"/>
        <w:rPr>
          <w:sz w:val="22"/>
          <w:szCs w:val="22"/>
        </w:rPr>
      </w:pPr>
      <w:r w:rsidRPr="006658F7">
        <w:rPr>
          <w:sz w:val="22"/>
          <w:szCs w:val="22"/>
        </w:rPr>
        <w:t>Закон РФ «О пожарной безопасности». Основные правила пожарной безопасности. Основные ГОСТы по пожарной безопасности (краткая характеристика).</w:t>
      </w:r>
    </w:p>
    <w:p w:rsidR="00260D53" w:rsidRPr="006658F7" w:rsidRDefault="00260D53" w:rsidP="00260D53">
      <w:pPr>
        <w:pStyle w:val="af1"/>
        <w:numPr>
          <w:ilvl w:val="0"/>
          <w:numId w:val="19"/>
        </w:numPr>
        <w:ind w:left="709"/>
        <w:contextualSpacing/>
        <w:jc w:val="both"/>
        <w:rPr>
          <w:sz w:val="22"/>
          <w:szCs w:val="22"/>
        </w:rPr>
      </w:pPr>
      <w:r w:rsidRPr="006658F7">
        <w:rPr>
          <w:sz w:val="22"/>
          <w:szCs w:val="22"/>
        </w:rPr>
        <w:t>Анализ пожарной опасности технологических процессов и порядок разработки</w:t>
      </w:r>
      <w:r>
        <w:rPr>
          <w:sz w:val="22"/>
          <w:szCs w:val="22"/>
        </w:rPr>
        <w:t xml:space="preserve"> </w:t>
      </w:r>
      <w:r w:rsidRPr="006658F7">
        <w:rPr>
          <w:sz w:val="22"/>
          <w:szCs w:val="22"/>
        </w:rPr>
        <w:t>противопожарных мероприятий.</w:t>
      </w:r>
    </w:p>
    <w:p w:rsidR="00260D53" w:rsidRPr="006658F7" w:rsidRDefault="00260D53" w:rsidP="00260D53">
      <w:pPr>
        <w:pStyle w:val="af1"/>
        <w:numPr>
          <w:ilvl w:val="0"/>
          <w:numId w:val="19"/>
        </w:numPr>
        <w:ind w:left="709"/>
        <w:contextualSpacing/>
        <w:jc w:val="both"/>
        <w:rPr>
          <w:sz w:val="22"/>
          <w:szCs w:val="22"/>
        </w:rPr>
      </w:pPr>
      <w:r w:rsidRPr="006658F7">
        <w:rPr>
          <w:sz w:val="22"/>
          <w:szCs w:val="22"/>
        </w:rPr>
        <w:t>Системы экстренного оповещения об эвакуации людей при пожаре.</w:t>
      </w:r>
    </w:p>
    <w:p w:rsidR="00260D53" w:rsidRPr="006658F7" w:rsidRDefault="00260D53" w:rsidP="00260D53">
      <w:pPr>
        <w:pStyle w:val="af1"/>
        <w:numPr>
          <w:ilvl w:val="0"/>
          <w:numId w:val="19"/>
        </w:numPr>
        <w:ind w:left="709"/>
        <w:contextualSpacing/>
        <w:jc w:val="both"/>
        <w:rPr>
          <w:sz w:val="22"/>
          <w:szCs w:val="22"/>
        </w:rPr>
      </w:pPr>
      <w:r w:rsidRPr="006658F7">
        <w:rPr>
          <w:sz w:val="22"/>
          <w:szCs w:val="22"/>
        </w:rPr>
        <w:t>Первичные средства пожаротушения. Устройство, тактико-технические характеристики, правила эксплуатации огнетушителей.</w:t>
      </w:r>
    </w:p>
    <w:p w:rsidR="00260D53" w:rsidRPr="006658F7" w:rsidRDefault="00260D53" w:rsidP="00260D53">
      <w:pPr>
        <w:jc w:val="both"/>
        <w:rPr>
          <w:sz w:val="22"/>
          <w:szCs w:val="22"/>
        </w:rPr>
      </w:pPr>
    </w:p>
    <w:p w:rsidR="00260D53" w:rsidRPr="006658F7" w:rsidRDefault="00260D53" w:rsidP="00260D53">
      <w:pPr>
        <w:jc w:val="both"/>
        <w:rPr>
          <w:b/>
          <w:sz w:val="22"/>
          <w:szCs w:val="22"/>
        </w:rPr>
      </w:pPr>
      <w:r w:rsidRPr="006658F7">
        <w:rPr>
          <w:b/>
          <w:sz w:val="22"/>
          <w:szCs w:val="22"/>
        </w:rPr>
        <w:t>БИЛЕТ № 3</w:t>
      </w:r>
    </w:p>
    <w:p w:rsidR="00260D53" w:rsidRPr="006658F7" w:rsidRDefault="00260D53" w:rsidP="00260D53">
      <w:pPr>
        <w:pStyle w:val="af1"/>
        <w:numPr>
          <w:ilvl w:val="0"/>
          <w:numId w:val="20"/>
        </w:numPr>
        <w:ind w:left="720"/>
        <w:contextualSpacing/>
        <w:jc w:val="both"/>
        <w:rPr>
          <w:sz w:val="22"/>
          <w:szCs w:val="22"/>
        </w:rPr>
      </w:pPr>
      <w:r w:rsidRPr="006658F7">
        <w:rPr>
          <w:sz w:val="22"/>
          <w:szCs w:val="22"/>
        </w:rPr>
        <w:t>Нормы пожарной безопасности (НПБ), территориальные нормы пожарной безопасности (МГСН).</w:t>
      </w:r>
    </w:p>
    <w:p w:rsidR="00260D53" w:rsidRPr="006658F7" w:rsidRDefault="00260D53" w:rsidP="00260D53">
      <w:pPr>
        <w:pStyle w:val="af1"/>
        <w:numPr>
          <w:ilvl w:val="0"/>
          <w:numId w:val="20"/>
        </w:numPr>
        <w:ind w:left="720"/>
        <w:contextualSpacing/>
        <w:jc w:val="both"/>
        <w:rPr>
          <w:sz w:val="22"/>
          <w:szCs w:val="22"/>
        </w:rPr>
      </w:pPr>
      <w:r w:rsidRPr="006658F7">
        <w:rPr>
          <w:sz w:val="22"/>
          <w:szCs w:val="22"/>
        </w:rPr>
        <w:lastRenderedPageBreak/>
        <w:t>Понятие о пределе огнестойкости  (ПО) и пределе распространения огня (ПРО).</w:t>
      </w:r>
    </w:p>
    <w:p w:rsidR="00260D53" w:rsidRPr="006658F7" w:rsidRDefault="00260D53" w:rsidP="00260D53">
      <w:pPr>
        <w:pStyle w:val="af1"/>
        <w:numPr>
          <w:ilvl w:val="0"/>
          <w:numId w:val="20"/>
        </w:numPr>
        <w:ind w:left="720"/>
        <w:contextualSpacing/>
        <w:jc w:val="both"/>
        <w:rPr>
          <w:sz w:val="22"/>
          <w:szCs w:val="22"/>
        </w:rPr>
      </w:pPr>
      <w:r w:rsidRPr="006658F7">
        <w:rPr>
          <w:sz w:val="22"/>
          <w:szCs w:val="22"/>
        </w:rPr>
        <w:t>Сроки проверки и испытания гидрантов, зарядки огнетушителей, автоматических средств пожаротушения и сигнализации.</w:t>
      </w:r>
    </w:p>
    <w:p w:rsidR="00260D53" w:rsidRPr="006658F7" w:rsidRDefault="00260D53" w:rsidP="00260D53">
      <w:pPr>
        <w:pStyle w:val="af1"/>
        <w:numPr>
          <w:ilvl w:val="0"/>
          <w:numId w:val="20"/>
        </w:numPr>
        <w:ind w:left="720"/>
        <w:contextualSpacing/>
        <w:jc w:val="both"/>
        <w:rPr>
          <w:sz w:val="22"/>
          <w:szCs w:val="22"/>
        </w:rPr>
      </w:pPr>
      <w:r w:rsidRPr="006658F7">
        <w:rPr>
          <w:sz w:val="22"/>
          <w:szCs w:val="22"/>
        </w:rPr>
        <w:t>Классификация водопроводов по назначению, давлению, схеме. Требования при устройстве наружного противопожарного водопровода. Правила эксплуатации.</w:t>
      </w:r>
    </w:p>
    <w:p w:rsidR="00260D53" w:rsidRPr="006658F7" w:rsidRDefault="00260D53" w:rsidP="00260D53">
      <w:pPr>
        <w:jc w:val="both"/>
        <w:rPr>
          <w:sz w:val="22"/>
          <w:szCs w:val="22"/>
        </w:rPr>
      </w:pPr>
    </w:p>
    <w:p w:rsidR="00260D53" w:rsidRPr="001F3704" w:rsidRDefault="00260D53" w:rsidP="00260D53">
      <w:pPr>
        <w:jc w:val="both"/>
        <w:rPr>
          <w:b/>
          <w:sz w:val="22"/>
          <w:szCs w:val="22"/>
        </w:rPr>
      </w:pPr>
      <w:r w:rsidRPr="001F3704">
        <w:rPr>
          <w:b/>
          <w:sz w:val="22"/>
          <w:szCs w:val="22"/>
        </w:rPr>
        <w:t>БИЛЕТ № 4</w:t>
      </w:r>
    </w:p>
    <w:p w:rsidR="00260D53" w:rsidRPr="001F3704" w:rsidRDefault="00260D53" w:rsidP="00260D53">
      <w:pPr>
        <w:pStyle w:val="af1"/>
        <w:numPr>
          <w:ilvl w:val="0"/>
          <w:numId w:val="21"/>
        </w:numPr>
        <w:ind w:left="709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Пожарно-технические комиссии. Добровольная пожарная дружина.</w:t>
      </w:r>
    </w:p>
    <w:p w:rsidR="00260D53" w:rsidRPr="001F3704" w:rsidRDefault="00260D53" w:rsidP="00260D53">
      <w:pPr>
        <w:pStyle w:val="af1"/>
        <w:numPr>
          <w:ilvl w:val="0"/>
          <w:numId w:val="21"/>
        </w:numPr>
        <w:ind w:left="709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Понятие термина «противопожарный режим». Нормативные документы,</w:t>
      </w:r>
      <w:r>
        <w:rPr>
          <w:sz w:val="22"/>
          <w:szCs w:val="22"/>
        </w:rPr>
        <w:t xml:space="preserve"> </w:t>
      </w:r>
      <w:r w:rsidRPr="001F3704">
        <w:rPr>
          <w:sz w:val="22"/>
          <w:szCs w:val="22"/>
        </w:rPr>
        <w:t>регламентирующие соблюдение противопожарного режима.</w:t>
      </w:r>
    </w:p>
    <w:p w:rsidR="00260D53" w:rsidRPr="001F3704" w:rsidRDefault="00260D53" w:rsidP="00260D53">
      <w:pPr>
        <w:pStyle w:val="af1"/>
        <w:numPr>
          <w:ilvl w:val="0"/>
          <w:numId w:val="21"/>
        </w:numPr>
        <w:ind w:left="709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Нормативные документы, регламентирующие порядок проведения пожароопасных работ.</w:t>
      </w:r>
    </w:p>
    <w:p w:rsidR="00260D53" w:rsidRPr="001F3704" w:rsidRDefault="00260D53" w:rsidP="00260D53">
      <w:pPr>
        <w:pStyle w:val="af1"/>
        <w:numPr>
          <w:ilvl w:val="0"/>
          <w:numId w:val="21"/>
        </w:numPr>
        <w:ind w:left="709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Назначение внутреннего противопожарного водопровода, устройство.</w:t>
      </w:r>
    </w:p>
    <w:p w:rsidR="00260D53" w:rsidRPr="006658F7" w:rsidRDefault="00260D53" w:rsidP="00260D53">
      <w:pPr>
        <w:jc w:val="both"/>
        <w:rPr>
          <w:sz w:val="22"/>
          <w:szCs w:val="22"/>
        </w:rPr>
      </w:pPr>
    </w:p>
    <w:p w:rsidR="00260D53" w:rsidRPr="001F3704" w:rsidRDefault="00260D53" w:rsidP="00260D53">
      <w:pPr>
        <w:jc w:val="both"/>
        <w:rPr>
          <w:b/>
          <w:sz w:val="22"/>
          <w:szCs w:val="22"/>
        </w:rPr>
      </w:pPr>
      <w:r w:rsidRPr="001F3704">
        <w:rPr>
          <w:b/>
          <w:sz w:val="22"/>
          <w:szCs w:val="22"/>
        </w:rPr>
        <w:t>БИЛЕТ № 5</w:t>
      </w:r>
    </w:p>
    <w:p w:rsidR="00260D53" w:rsidRPr="001F3704" w:rsidRDefault="00260D53" w:rsidP="00260D53">
      <w:pPr>
        <w:pStyle w:val="af1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Содержание инструкции о мерах пожарной безопасности  в общественных зданиях.</w:t>
      </w:r>
    </w:p>
    <w:p w:rsidR="00260D53" w:rsidRPr="001F3704" w:rsidRDefault="00260D53" w:rsidP="00260D53">
      <w:pPr>
        <w:pStyle w:val="af1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 xml:space="preserve">Пути эвакуации. Определение путей эвакуации и эвакуационных выходов. Требования пожарной безопасности к путям эвакуации. </w:t>
      </w:r>
    </w:p>
    <w:p w:rsidR="00260D53" w:rsidRPr="001F3704" w:rsidRDefault="00260D53" w:rsidP="00260D53">
      <w:pPr>
        <w:pStyle w:val="af1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bookmarkStart w:id="32" w:name="i282767"/>
      <w:r w:rsidRPr="001F3704">
        <w:rPr>
          <w:sz w:val="22"/>
          <w:szCs w:val="22"/>
        </w:rPr>
        <w:t>Классификация пожаров и опасных факторов пожара</w:t>
      </w:r>
      <w:bookmarkEnd w:id="32"/>
      <w:r w:rsidRPr="001F3704">
        <w:rPr>
          <w:sz w:val="22"/>
          <w:szCs w:val="22"/>
        </w:rPr>
        <w:t>.</w:t>
      </w:r>
    </w:p>
    <w:p w:rsidR="00260D53" w:rsidRPr="001F3704" w:rsidRDefault="00260D53" w:rsidP="00260D53">
      <w:pPr>
        <w:pStyle w:val="af1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Пожарные краны. Размещение и осуществление контроля за внутренними пожарными кранами. Правила использования их при пожаре.</w:t>
      </w:r>
    </w:p>
    <w:p w:rsidR="00260D53" w:rsidRPr="006658F7" w:rsidRDefault="00260D53" w:rsidP="00260D53">
      <w:pPr>
        <w:jc w:val="both"/>
        <w:rPr>
          <w:sz w:val="22"/>
          <w:szCs w:val="22"/>
        </w:rPr>
      </w:pPr>
    </w:p>
    <w:p w:rsidR="00260D53" w:rsidRPr="001F3704" w:rsidRDefault="00260D53" w:rsidP="00260D53">
      <w:pPr>
        <w:jc w:val="both"/>
        <w:rPr>
          <w:b/>
          <w:sz w:val="22"/>
          <w:szCs w:val="22"/>
        </w:rPr>
      </w:pPr>
      <w:r w:rsidRPr="001F3704">
        <w:rPr>
          <w:b/>
          <w:sz w:val="22"/>
          <w:szCs w:val="22"/>
        </w:rPr>
        <w:t>БИЛЕТ № 6</w:t>
      </w:r>
    </w:p>
    <w:p w:rsidR="00260D53" w:rsidRPr="001F3704" w:rsidRDefault="00260D53" w:rsidP="00260D53">
      <w:pPr>
        <w:pStyle w:val="af1"/>
        <w:numPr>
          <w:ilvl w:val="0"/>
          <w:numId w:val="23"/>
        </w:numPr>
        <w:ind w:left="709" w:hanging="283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Обучение персонала мерам пожарной безопасности. Пожарно-технический минимум. Противопожарный инструктаж.</w:t>
      </w:r>
    </w:p>
    <w:p w:rsidR="00260D53" w:rsidRPr="001F3704" w:rsidRDefault="00260D53" w:rsidP="00260D53">
      <w:pPr>
        <w:pStyle w:val="af1"/>
        <w:numPr>
          <w:ilvl w:val="0"/>
          <w:numId w:val="23"/>
        </w:numPr>
        <w:ind w:left="709" w:hanging="283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Сроки проверки и испытания гидрантов, зарядки огнетушителей, автоматических средств пожаротушения и сигнализации.</w:t>
      </w:r>
    </w:p>
    <w:p w:rsidR="00260D53" w:rsidRPr="001F3704" w:rsidRDefault="00260D53" w:rsidP="00260D53">
      <w:pPr>
        <w:pStyle w:val="af1"/>
        <w:numPr>
          <w:ilvl w:val="0"/>
          <w:numId w:val="23"/>
        </w:numPr>
        <w:ind w:left="709" w:hanging="283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Общие понятия классификации зданий и помещений по категориям взрывопожарной и пожарной опасности. Значение классификации при решении вопросов пожарной безопасности.</w:t>
      </w:r>
    </w:p>
    <w:p w:rsidR="00260D53" w:rsidRPr="001F3704" w:rsidRDefault="00260D53" w:rsidP="00260D53">
      <w:pPr>
        <w:pStyle w:val="af1"/>
        <w:numPr>
          <w:ilvl w:val="0"/>
          <w:numId w:val="23"/>
        </w:numPr>
        <w:ind w:left="709" w:hanging="283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Назначение, область применения автоматических систем пожаротушения и сигнализации</w:t>
      </w:r>
    </w:p>
    <w:p w:rsidR="00260D53" w:rsidRDefault="00260D53" w:rsidP="00260D53">
      <w:pPr>
        <w:jc w:val="both"/>
        <w:rPr>
          <w:sz w:val="22"/>
          <w:szCs w:val="22"/>
        </w:rPr>
      </w:pPr>
    </w:p>
    <w:p w:rsidR="00260D53" w:rsidRPr="001F3704" w:rsidRDefault="00260D53" w:rsidP="00260D53">
      <w:pPr>
        <w:jc w:val="both"/>
        <w:rPr>
          <w:b/>
          <w:sz w:val="22"/>
          <w:szCs w:val="22"/>
        </w:rPr>
      </w:pPr>
      <w:r w:rsidRPr="001F3704">
        <w:rPr>
          <w:b/>
          <w:sz w:val="22"/>
          <w:szCs w:val="22"/>
        </w:rPr>
        <w:t>БИЛЕТ № 7</w:t>
      </w:r>
    </w:p>
    <w:p w:rsidR="00260D53" w:rsidRPr="001F3704" w:rsidRDefault="00260D53" w:rsidP="00260D53">
      <w:pPr>
        <w:pStyle w:val="af1"/>
        <w:numPr>
          <w:ilvl w:val="0"/>
          <w:numId w:val="24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Анализ пожарной опасности технологических процессов и порядок разработки противопожарных мероприятий.</w:t>
      </w:r>
    </w:p>
    <w:p w:rsidR="00260D53" w:rsidRPr="001F3704" w:rsidRDefault="00260D53" w:rsidP="00260D53">
      <w:pPr>
        <w:pStyle w:val="af1"/>
        <w:numPr>
          <w:ilvl w:val="0"/>
          <w:numId w:val="24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Пожароопасные свойства ЛВЖ, ГЖ, ГГ.</w:t>
      </w:r>
    </w:p>
    <w:p w:rsidR="00260D53" w:rsidRPr="001F3704" w:rsidRDefault="00260D53" w:rsidP="00260D53">
      <w:pPr>
        <w:pStyle w:val="af1"/>
        <w:numPr>
          <w:ilvl w:val="0"/>
          <w:numId w:val="24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Понятие о степени огнестойкости зданий и сооружений. Физические и требуемые ПО (предел огнестойкости) и ПРО (предел распространения огня).</w:t>
      </w:r>
    </w:p>
    <w:p w:rsidR="00260D53" w:rsidRPr="001F3704" w:rsidRDefault="00260D53" w:rsidP="00260D53">
      <w:pPr>
        <w:pStyle w:val="af1"/>
        <w:numPr>
          <w:ilvl w:val="0"/>
          <w:numId w:val="24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Принцип действия, устройство систем пожаротушения: водяного пенного, газового и порошкового пожаротушения.</w:t>
      </w:r>
    </w:p>
    <w:p w:rsidR="00260D53" w:rsidRPr="006658F7" w:rsidRDefault="00260D53" w:rsidP="00260D53">
      <w:pPr>
        <w:jc w:val="both"/>
        <w:rPr>
          <w:sz w:val="22"/>
          <w:szCs w:val="22"/>
        </w:rPr>
      </w:pPr>
    </w:p>
    <w:p w:rsidR="00260D53" w:rsidRPr="001F3704" w:rsidRDefault="00260D53" w:rsidP="00260D53">
      <w:pPr>
        <w:jc w:val="both"/>
        <w:rPr>
          <w:b/>
          <w:sz w:val="22"/>
          <w:szCs w:val="22"/>
        </w:rPr>
      </w:pPr>
      <w:r w:rsidRPr="001F3704">
        <w:rPr>
          <w:b/>
          <w:sz w:val="22"/>
          <w:szCs w:val="22"/>
        </w:rPr>
        <w:t>БИЛЕТ № 8</w:t>
      </w:r>
    </w:p>
    <w:p w:rsidR="00260D53" w:rsidRPr="001F3704" w:rsidRDefault="00260D53" w:rsidP="00260D53">
      <w:pPr>
        <w:pStyle w:val="af1"/>
        <w:numPr>
          <w:ilvl w:val="0"/>
          <w:numId w:val="25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Противопожарный режим в помещениях с массовым пребыванием людей.</w:t>
      </w:r>
    </w:p>
    <w:p w:rsidR="00260D53" w:rsidRPr="001F3704" w:rsidRDefault="00260D53" w:rsidP="00260D53">
      <w:pPr>
        <w:pStyle w:val="af1"/>
        <w:numPr>
          <w:ilvl w:val="0"/>
          <w:numId w:val="25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Должностные обязанности специалиста по пожарной безопасности.</w:t>
      </w:r>
    </w:p>
    <w:p w:rsidR="00260D53" w:rsidRPr="001F3704" w:rsidRDefault="00260D53" w:rsidP="00260D53">
      <w:pPr>
        <w:pStyle w:val="af1"/>
        <w:numPr>
          <w:ilvl w:val="0"/>
          <w:numId w:val="25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Действия персонала офиса при возникновении пожара.</w:t>
      </w:r>
    </w:p>
    <w:p w:rsidR="00260D53" w:rsidRPr="001F3704" w:rsidRDefault="00260D53" w:rsidP="00260D53">
      <w:pPr>
        <w:pStyle w:val="af1"/>
        <w:numPr>
          <w:ilvl w:val="0"/>
          <w:numId w:val="25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Техническое обслуживание и контроль за работоспособностью автоматических систем пожаротушения и сигнализации.</w:t>
      </w:r>
    </w:p>
    <w:p w:rsidR="00260D53" w:rsidRPr="006658F7" w:rsidRDefault="00260D53" w:rsidP="00260D53">
      <w:pPr>
        <w:jc w:val="both"/>
        <w:rPr>
          <w:sz w:val="22"/>
          <w:szCs w:val="22"/>
        </w:rPr>
      </w:pPr>
    </w:p>
    <w:p w:rsidR="00260D53" w:rsidRPr="001F3704" w:rsidRDefault="00260D53" w:rsidP="00260D53">
      <w:pPr>
        <w:jc w:val="both"/>
        <w:rPr>
          <w:b/>
          <w:sz w:val="22"/>
          <w:szCs w:val="22"/>
        </w:rPr>
      </w:pPr>
      <w:r w:rsidRPr="001F3704">
        <w:rPr>
          <w:b/>
          <w:sz w:val="22"/>
          <w:szCs w:val="22"/>
        </w:rPr>
        <w:t>БИЛЕТ № 9</w:t>
      </w:r>
    </w:p>
    <w:p w:rsidR="00260D53" w:rsidRPr="001F3704" w:rsidRDefault="00260D53" w:rsidP="00260D53">
      <w:pPr>
        <w:pStyle w:val="af1"/>
        <w:numPr>
          <w:ilvl w:val="0"/>
          <w:numId w:val="26"/>
        </w:numPr>
        <w:ind w:left="709" w:hanging="349"/>
        <w:contextualSpacing/>
        <w:jc w:val="both"/>
        <w:rPr>
          <w:sz w:val="22"/>
          <w:szCs w:val="22"/>
        </w:rPr>
      </w:pPr>
      <w:bookmarkStart w:id="33" w:name="i1056357"/>
      <w:r w:rsidRPr="001F3704">
        <w:rPr>
          <w:sz w:val="22"/>
          <w:szCs w:val="22"/>
        </w:rPr>
        <w:t>Классификация зданий, сооружений, строений и помещений по пожарной и взрывопожарной опасности</w:t>
      </w:r>
      <w:bookmarkEnd w:id="33"/>
      <w:r w:rsidRPr="001F3704">
        <w:rPr>
          <w:sz w:val="22"/>
          <w:szCs w:val="22"/>
        </w:rPr>
        <w:t>.</w:t>
      </w:r>
    </w:p>
    <w:p w:rsidR="00260D53" w:rsidRPr="001F3704" w:rsidRDefault="00260D53" w:rsidP="00260D53">
      <w:pPr>
        <w:pStyle w:val="af1"/>
        <w:numPr>
          <w:ilvl w:val="0"/>
          <w:numId w:val="26"/>
        </w:numPr>
        <w:ind w:left="709" w:hanging="349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Системы экстренного оповещения об эвакуации людей при пожарах.</w:t>
      </w:r>
    </w:p>
    <w:p w:rsidR="00260D53" w:rsidRPr="001F3704" w:rsidRDefault="00260D53" w:rsidP="00260D53">
      <w:pPr>
        <w:pStyle w:val="af1"/>
        <w:numPr>
          <w:ilvl w:val="0"/>
          <w:numId w:val="26"/>
        </w:numPr>
        <w:ind w:left="709" w:hanging="349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Меры пожарной безопасности при устройстве систем отопления и вентиляции.</w:t>
      </w:r>
    </w:p>
    <w:p w:rsidR="00260D53" w:rsidRPr="001F3704" w:rsidRDefault="00260D53" w:rsidP="00260D53">
      <w:pPr>
        <w:pStyle w:val="af1"/>
        <w:numPr>
          <w:ilvl w:val="0"/>
          <w:numId w:val="26"/>
        </w:numPr>
        <w:ind w:left="709" w:hanging="349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Назначение, виды, основные элементы установок противодымной защиты.</w:t>
      </w:r>
    </w:p>
    <w:p w:rsidR="00260D53" w:rsidRPr="006658F7" w:rsidRDefault="00260D53" w:rsidP="00260D53">
      <w:pPr>
        <w:jc w:val="both"/>
        <w:rPr>
          <w:sz w:val="22"/>
          <w:szCs w:val="22"/>
        </w:rPr>
      </w:pPr>
    </w:p>
    <w:p w:rsidR="00260D53" w:rsidRPr="00EC4843" w:rsidRDefault="00260D53" w:rsidP="00260D53">
      <w:pPr>
        <w:jc w:val="both"/>
        <w:rPr>
          <w:b/>
          <w:sz w:val="22"/>
          <w:szCs w:val="22"/>
        </w:rPr>
      </w:pPr>
      <w:r w:rsidRPr="00EC4843">
        <w:rPr>
          <w:b/>
          <w:sz w:val="22"/>
          <w:szCs w:val="22"/>
        </w:rPr>
        <w:t>БИЛЕТ № 10</w:t>
      </w:r>
    </w:p>
    <w:p w:rsidR="00260D53" w:rsidRPr="001F3704" w:rsidRDefault="00260D53" w:rsidP="00260D53">
      <w:pPr>
        <w:pStyle w:val="af1"/>
        <w:numPr>
          <w:ilvl w:val="0"/>
          <w:numId w:val="27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 xml:space="preserve">Особенности пожарной опасности при проведении огневых работ. </w:t>
      </w:r>
    </w:p>
    <w:p w:rsidR="00260D53" w:rsidRPr="001F3704" w:rsidRDefault="00260D53" w:rsidP="00260D53">
      <w:pPr>
        <w:pStyle w:val="af1"/>
        <w:numPr>
          <w:ilvl w:val="0"/>
          <w:numId w:val="27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lastRenderedPageBreak/>
        <w:t xml:space="preserve">Пути эвакуации. Определение путей эвакуации и эвакуационных выходов. Требования пожарной безопасности к лестницам. </w:t>
      </w:r>
    </w:p>
    <w:p w:rsidR="00260D53" w:rsidRPr="001F3704" w:rsidRDefault="00260D53" w:rsidP="00260D53">
      <w:pPr>
        <w:pStyle w:val="af1"/>
        <w:numPr>
          <w:ilvl w:val="0"/>
          <w:numId w:val="27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Порядок и сроки наложения и удержания административных штрафов, размеры налагаемых административных штрафов.</w:t>
      </w:r>
    </w:p>
    <w:p w:rsidR="00260D53" w:rsidRPr="001F3704" w:rsidRDefault="00260D53" w:rsidP="00260D53">
      <w:pPr>
        <w:pStyle w:val="af1"/>
        <w:numPr>
          <w:ilvl w:val="0"/>
          <w:numId w:val="27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Основные требования норм и правил к системам противодымной защиты.</w:t>
      </w:r>
    </w:p>
    <w:p w:rsidR="00260D53" w:rsidRPr="006658F7" w:rsidRDefault="00260D53" w:rsidP="00260D53">
      <w:pPr>
        <w:jc w:val="both"/>
        <w:rPr>
          <w:sz w:val="22"/>
          <w:szCs w:val="22"/>
        </w:rPr>
      </w:pPr>
    </w:p>
    <w:p w:rsidR="00260D53" w:rsidRPr="001F3704" w:rsidRDefault="00260D53" w:rsidP="00260D53">
      <w:pPr>
        <w:jc w:val="both"/>
        <w:rPr>
          <w:b/>
          <w:sz w:val="22"/>
          <w:szCs w:val="22"/>
        </w:rPr>
      </w:pPr>
      <w:r w:rsidRPr="001F3704">
        <w:rPr>
          <w:b/>
          <w:sz w:val="22"/>
          <w:szCs w:val="22"/>
        </w:rPr>
        <w:t>БИЛЕТ № 11</w:t>
      </w:r>
    </w:p>
    <w:p w:rsidR="00260D53" w:rsidRPr="001F3704" w:rsidRDefault="00260D53" w:rsidP="00260D53">
      <w:pPr>
        <w:pStyle w:val="af1"/>
        <w:numPr>
          <w:ilvl w:val="0"/>
          <w:numId w:val="28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Понятие о пределе огнестойкости (ПО) и пределе распространения огня (ПРО).</w:t>
      </w:r>
    </w:p>
    <w:p w:rsidR="00260D53" w:rsidRPr="001F3704" w:rsidRDefault="00260D53" w:rsidP="00260D53">
      <w:pPr>
        <w:pStyle w:val="af1"/>
        <w:numPr>
          <w:ilvl w:val="0"/>
          <w:numId w:val="28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Противопожарный инструктаж. Сроки и порядок проведения.</w:t>
      </w:r>
    </w:p>
    <w:p w:rsidR="00260D53" w:rsidRPr="001F3704" w:rsidRDefault="00260D53" w:rsidP="00260D53">
      <w:pPr>
        <w:pStyle w:val="af1"/>
        <w:numPr>
          <w:ilvl w:val="0"/>
          <w:numId w:val="28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Содержание инструкции о мерах пожарной безопасности офиса.</w:t>
      </w:r>
    </w:p>
    <w:p w:rsidR="00260D53" w:rsidRPr="001F3704" w:rsidRDefault="00260D53" w:rsidP="00260D53">
      <w:pPr>
        <w:pStyle w:val="af1"/>
        <w:numPr>
          <w:ilvl w:val="0"/>
          <w:numId w:val="28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Эксплуатация и проверка систем противодымной защиты.</w:t>
      </w:r>
    </w:p>
    <w:p w:rsidR="00260D53" w:rsidRPr="006658F7" w:rsidRDefault="00260D53" w:rsidP="00260D53">
      <w:pPr>
        <w:jc w:val="both"/>
        <w:rPr>
          <w:sz w:val="22"/>
          <w:szCs w:val="22"/>
        </w:rPr>
      </w:pPr>
    </w:p>
    <w:p w:rsidR="00260D53" w:rsidRPr="001F3704" w:rsidRDefault="00260D53" w:rsidP="00260D53">
      <w:pPr>
        <w:jc w:val="both"/>
        <w:rPr>
          <w:b/>
          <w:sz w:val="22"/>
          <w:szCs w:val="22"/>
        </w:rPr>
      </w:pPr>
      <w:r w:rsidRPr="001F3704">
        <w:rPr>
          <w:b/>
          <w:sz w:val="22"/>
          <w:szCs w:val="22"/>
        </w:rPr>
        <w:t>БИЛЕТ  № 12</w:t>
      </w:r>
    </w:p>
    <w:p w:rsidR="00260D53" w:rsidRPr="001F3704" w:rsidRDefault="00260D53" w:rsidP="00260D53">
      <w:pPr>
        <w:pStyle w:val="af1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Закон РФ «О пожарной безопасности». Основные правила пожарной безопасности.</w:t>
      </w:r>
    </w:p>
    <w:p w:rsidR="00260D53" w:rsidRPr="001F3704" w:rsidRDefault="00260D53" w:rsidP="00260D53">
      <w:pPr>
        <w:pStyle w:val="af1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Показатели, характеризующие взрывопожароопасные свойства веществ и материалов.</w:t>
      </w:r>
    </w:p>
    <w:p w:rsidR="00260D53" w:rsidRPr="001F3704" w:rsidRDefault="00260D53" w:rsidP="00260D53">
      <w:pPr>
        <w:pStyle w:val="af1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Противопожарный режим в зданиях с массовым пребыванием людей.</w:t>
      </w:r>
    </w:p>
    <w:p w:rsidR="00260D53" w:rsidRPr="001F3704" w:rsidRDefault="00260D53" w:rsidP="00260D53">
      <w:pPr>
        <w:pStyle w:val="af1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Общий характер и особенности развития пожара.</w:t>
      </w:r>
    </w:p>
    <w:p w:rsidR="00260D53" w:rsidRPr="006658F7" w:rsidRDefault="00260D53" w:rsidP="00260D53">
      <w:pPr>
        <w:jc w:val="both"/>
        <w:rPr>
          <w:sz w:val="22"/>
          <w:szCs w:val="22"/>
        </w:rPr>
      </w:pPr>
    </w:p>
    <w:p w:rsidR="00260D53" w:rsidRPr="001F3704" w:rsidRDefault="00260D53" w:rsidP="00260D53">
      <w:pPr>
        <w:jc w:val="both"/>
        <w:rPr>
          <w:b/>
          <w:sz w:val="22"/>
          <w:szCs w:val="22"/>
        </w:rPr>
      </w:pPr>
      <w:r w:rsidRPr="001F3704">
        <w:rPr>
          <w:b/>
          <w:sz w:val="22"/>
          <w:szCs w:val="22"/>
        </w:rPr>
        <w:t>БИЛЕТ № 13</w:t>
      </w:r>
    </w:p>
    <w:p w:rsidR="00260D53" w:rsidRPr="001F3704" w:rsidRDefault="00260D53" w:rsidP="00260D53">
      <w:pPr>
        <w:pStyle w:val="af1"/>
        <w:numPr>
          <w:ilvl w:val="0"/>
          <w:numId w:val="30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Общие понятия классификации зданий и помещений по категориям  взрывопожарной и пожарной опасности.</w:t>
      </w:r>
    </w:p>
    <w:p w:rsidR="00260D53" w:rsidRPr="001F3704" w:rsidRDefault="00260D53" w:rsidP="00260D53">
      <w:pPr>
        <w:pStyle w:val="af1"/>
        <w:numPr>
          <w:ilvl w:val="0"/>
          <w:numId w:val="30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Пожароопасные свойства ЛВЖ, ГЖ, ГГ.</w:t>
      </w:r>
    </w:p>
    <w:p w:rsidR="00260D53" w:rsidRPr="001F3704" w:rsidRDefault="00260D53" w:rsidP="00260D53">
      <w:pPr>
        <w:pStyle w:val="af1"/>
        <w:numPr>
          <w:ilvl w:val="0"/>
          <w:numId w:val="30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Противопожарный режим на территории объекта, в подвальных и чердачных помещениях, содержание помещений.</w:t>
      </w:r>
    </w:p>
    <w:p w:rsidR="00260D53" w:rsidRPr="001F3704" w:rsidRDefault="00260D53" w:rsidP="00260D53">
      <w:pPr>
        <w:pStyle w:val="af1"/>
        <w:numPr>
          <w:ilvl w:val="0"/>
          <w:numId w:val="30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Организация тушения пожара до прибытия пожарных подразделений, эвакуация людей, огнеопасных и ценных веществ и материалов.</w:t>
      </w:r>
    </w:p>
    <w:p w:rsidR="00260D53" w:rsidRPr="006658F7" w:rsidRDefault="00260D53" w:rsidP="00260D53">
      <w:pPr>
        <w:jc w:val="both"/>
        <w:rPr>
          <w:sz w:val="22"/>
          <w:szCs w:val="22"/>
        </w:rPr>
      </w:pPr>
    </w:p>
    <w:p w:rsidR="00260D53" w:rsidRPr="001F3704" w:rsidRDefault="00260D53" w:rsidP="00260D53">
      <w:pPr>
        <w:jc w:val="both"/>
        <w:rPr>
          <w:b/>
          <w:sz w:val="22"/>
          <w:szCs w:val="22"/>
        </w:rPr>
      </w:pPr>
      <w:r w:rsidRPr="001F3704">
        <w:rPr>
          <w:b/>
          <w:sz w:val="22"/>
          <w:szCs w:val="22"/>
        </w:rPr>
        <w:t>БИЛЕТ № 14</w:t>
      </w:r>
    </w:p>
    <w:p w:rsidR="00260D53" w:rsidRPr="001F3704" w:rsidRDefault="00260D53" w:rsidP="00260D53">
      <w:pPr>
        <w:pStyle w:val="af1"/>
        <w:numPr>
          <w:ilvl w:val="0"/>
          <w:numId w:val="31"/>
        </w:numPr>
        <w:ind w:left="709" w:hanging="349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Объемно-планировочные решения зданий. Требования к инженерным коммуникациям и электрооборудованию.</w:t>
      </w:r>
    </w:p>
    <w:p w:rsidR="00260D53" w:rsidRPr="001F3704" w:rsidRDefault="00260D53" w:rsidP="00260D53">
      <w:pPr>
        <w:pStyle w:val="af1"/>
        <w:numPr>
          <w:ilvl w:val="0"/>
          <w:numId w:val="31"/>
        </w:numPr>
        <w:ind w:left="709" w:hanging="349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Ответственность должностных лиц за обеспечение пожарной безопасности.</w:t>
      </w:r>
    </w:p>
    <w:p w:rsidR="00260D53" w:rsidRPr="001F3704" w:rsidRDefault="00260D53" w:rsidP="00260D53">
      <w:pPr>
        <w:pStyle w:val="af1"/>
        <w:numPr>
          <w:ilvl w:val="0"/>
          <w:numId w:val="31"/>
        </w:numPr>
        <w:ind w:left="709" w:hanging="349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путей эвакуации.</w:t>
      </w:r>
    </w:p>
    <w:p w:rsidR="00260D53" w:rsidRPr="001F3704" w:rsidRDefault="00260D53" w:rsidP="00260D53">
      <w:pPr>
        <w:pStyle w:val="af1"/>
        <w:numPr>
          <w:ilvl w:val="0"/>
          <w:numId w:val="31"/>
        </w:numPr>
        <w:ind w:left="709" w:hanging="349"/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Порядок сообщения о пожаре. Принятие мер по предотвращению  распространения пожара.</w:t>
      </w:r>
    </w:p>
    <w:p w:rsidR="00260D53" w:rsidRDefault="00260D53" w:rsidP="00260D53">
      <w:pPr>
        <w:jc w:val="both"/>
        <w:rPr>
          <w:sz w:val="22"/>
          <w:szCs w:val="22"/>
        </w:rPr>
      </w:pPr>
    </w:p>
    <w:p w:rsidR="00260D53" w:rsidRPr="001F3704" w:rsidRDefault="00260D53" w:rsidP="00260D53">
      <w:pPr>
        <w:jc w:val="both"/>
        <w:rPr>
          <w:b/>
          <w:sz w:val="22"/>
          <w:szCs w:val="22"/>
        </w:rPr>
      </w:pPr>
      <w:r w:rsidRPr="001F3704">
        <w:rPr>
          <w:b/>
          <w:sz w:val="22"/>
          <w:szCs w:val="22"/>
        </w:rPr>
        <w:t>БИЛЕТ № 15</w:t>
      </w:r>
    </w:p>
    <w:p w:rsidR="00260D53" w:rsidRPr="001F3704" w:rsidRDefault="00260D53" w:rsidP="00260D53">
      <w:pPr>
        <w:pStyle w:val="af1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Классификация взрывоопасных и пожароопасных зон по ПУЭ.</w:t>
      </w:r>
    </w:p>
    <w:p w:rsidR="00260D53" w:rsidRPr="001F3704" w:rsidRDefault="00260D53" w:rsidP="00260D53">
      <w:pPr>
        <w:pStyle w:val="af1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Меры пожарной безопасности при: эксплуатации электрических сетей, электрооборудования и электронагревательных приборов.</w:t>
      </w:r>
    </w:p>
    <w:p w:rsidR="00260D53" w:rsidRPr="001F3704" w:rsidRDefault="00260D53" w:rsidP="00260D53">
      <w:pPr>
        <w:pStyle w:val="af1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Назначение, область применения автоматической пожарной и пожарно-охранной сигнализации.</w:t>
      </w:r>
    </w:p>
    <w:p w:rsidR="00260D53" w:rsidRPr="001F3704" w:rsidRDefault="00260D53" w:rsidP="00260D53">
      <w:pPr>
        <w:pStyle w:val="af1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1F3704">
        <w:rPr>
          <w:sz w:val="22"/>
          <w:szCs w:val="22"/>
        </w:rPr>
        <w:t>Действия персонала при возникновении пожара.</w:t>
      </w:r>
    </w:p>
    <w:p w:rsidR="00670BAB" w:rsidRPr="00670BAB" w:rsidRDefault="00670BAB" w:rsidP="00AF4768">
      <w:pPr>
        <w:jc w:val="center"/>
        <w:rPr>
          <w:rFonts w:ascii="Verdana" w:hAnsi="Verdana"/>
          <w:b/>
          <w:vanish/>
          <w:specVanish/>
        </w:rPr>
      </w:pPr>
    </w:p>
    <w:p w:rsidR="00670BAB" w:rsidRDefault="00670BAB" w:rsidP="00670BA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670BAB" w:rsidRDefault="00670BAB" w:rsidP="00670BAB">
      <w:pPr>
        <w:rPr>
          <w:rFonts w:ascii="Verdana" w:hAnsi="Verdana"/>
          <w:b/>
        </w:rPr>
      </w:pPr>
    </w:p>
    <w:p w:rsidR="00670BAB" w:rsidRDefault="00670BAB" w:rsidP="00670BAB">
      <w:pPr>
        <w:rPr>
          <w:rFonts w:ascii="Verdana" w:hAnsi="Verdana"/>
          <w:b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670BAB" w:rsidTr="00670B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BAB" w:rsidRDefault="00670BAB">
            <w:pPr>
              <w:pStyle w:val="af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70BAB" w:rsidTr="00670B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670BA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pStyle w:val="af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70BAB" w:rsidRDefault="00670B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70BAB" w:rsidTr="00670B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BAB" w:rsidRDefault="00670BAB">
            <w:pPr>
              <w:pStyle w:val="af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70BAB" w:rsidTr="00670B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670BA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670BA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670BA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01D346A9002DAD0BAE40F34F92F848FF48</w:t>
                  </w:r>
                </w:p>
              </w:tc>
            </w:tr>
            <w:tr w:rsidR="00670BA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УКК "СТРОЙДОРМАШ", 0, УКК "СТРОЙДОРМАШ", ГОРОД МОСКВА, 77 Москва, RU, СОЛОШЕНКО, РАИСА АЛЕКСЕЕВНА, УЛИЦА </w:t>
                  </w:r>
                  <w:r>
                    <w:rPr>
                      <w:sz w:val="20"/>
                    </w:rPr>
                    <w:lastRenderedPageBreak/>
                    <w:t>МАРШАЛА ВАСИЛЕВСКОГО, 11, 007734163890, 1037700061816, 00135010861, ДИРЕКТОР, INN=7734163890/KPP=773401001/OGRN=1037700061816, za032@yandex.ru</w:t>
                  </w:r>
                </w:p>
              </w:tc>
            </w:tr>
            <w:tr w:rsidR="00670BA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"ЕЭТП", АО "ЕЭТП", Удостоверяющий центр, ул. Кожевническая, д. 14, стр. 5, Москва, 77 Москва, RU, 007707704692, 1097746299353, uc@roseltorg.ru</w:t>
                  </w:r>
                </w:p>
              </w:tc>
            </w:tr>
            <w:tr w:rsidR="00670BA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19.05.2021 13:06:20 UTC+03</w:t>
                  </w:r>
                  <w:r>
                    <w:rPr>
                      <w:sz w:val="20"/>
                    </w:rPr>
                    <w:br/>
                    <w:t>Действителен до: 19.05.2022 13:16:20 UTC+03</w:t>
                  </w:r>
                </w:p>
              </w:tc>
            </w:tr>
            <w:tr w:rsidR="00670BA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0BAB" w:rsidRDefault="00670BA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01.10.2021 16:42:23 UTC+03</w:t>
                  </w:r>
                </w:p>
              </w:tc>
            </w:tr>
          </w:tbl>
          <w:p w:rsidR="00670BAB" w:rsidRDefault="00670B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70BAB" w:rsidRDefault="00670BAB" w:rsidP="00670BAB">
      <w:pPr>
        <w:spacing w:after="100" w:afterAutospacing="1" w:line="199" w:lineRule="auto"/>
        <w:outlineLvl w:val="7"/>
        <w:rPr>
          <w:sz w:val="20"/>
        </w:rPr>
      </w:pPr>
    </w:p>
    <w:p w:rsidR="00C37358" w:rsidRDefault="00C37358" w:rsidP="00670BAB">
      <w:pPr>
        <w:rPr>
          <w:rFonts w:ascii="Verdana" w:hAnsi="Verdana"/>
          <w:b/>
        </w:rPr>
      </w:pPr>
    </w:p>
    <w:sectPr w:rsidR="00C37358" w:rsidSect="00E5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C3" w:rsidRDefault="00B457C3" w:rsidP="009F61B0">
      <w:r>
        <w:separator/>
      </w:r>
    </w:p>
  </w:endnote>
  <w:endnote w:type="continuationSeparator" w:id="0">
    <w:p w:rsidR="00B457C3" w:rsidRDefault="00B457C3" w:rsidP="009F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AB" w:rsidRDefault="00670BA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AB" w:rsidRDefault="00670B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AB" w:rsidRDefault="00670B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C3" w:rsidRDefault="00B457C3" w:rsidP="009F61B0">
      <w:r>
        <w:separator/>
      </w:r>
    </w:p>
  </w:footnote>
  <w:footnote w:type="continuationSeparator" w:id="0">
    <w:p w:rsidR="00B457C3" w:rsidRDefault="00B457C3" w:rsidP="009F6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AB" w:rsidRDefault="00670B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AB" w:rsidRDefault="00670BAB">
    <w:pPr>
      <w:pStyle w:val="a7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AB" w:rsidRDefault="00670B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CEA"/>
    <w:multiLevelType w:val="hybridMultilevel"/>
    <w:tmpl w:val="A72CDB8C"/>
    <w:lvl w:ilvl="0" w:tplc="C292F56E">
      <w:start w:val="1"/>
      <w:numFmt w:val="decimal"/>
      <w:lvlText w:val="%1."/>
      <w:lvlJc w:val="left"/>
      <w:pPr>
        <w:tabs>
          <w:tab w:val="num" w:pos="567"/>
        </w:tabs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23618"/>
    <w:multiLevelType w:val="hybridMultilevel"/>
    <w:tmpl w:val="B332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2444C"/>
    <w:multiLevelType w:val="hybridMultilevel"/>
    <w:tmpl w:val="AFF49776"/>
    <w:lvl w:ilvl="0" w:tplc="264A3B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F16B8"/>
    <w:multiLevelType w:val="hybridMultilevel"/>
    <w:tmpl w:val="A896316E"/>
    <w:lvl w:ilvl="0" w:tplc="2F3C8AC8">
      <w:start w:val="1"/>
      <w:numFmt w:val="decimal"/>
      <w:lvlText w:val="%1."/>
      <w:lvlJc w:val="left"/>
      <w:pPr>
        <w:ind w:left="15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57B7C"/>
    <w:multiLevelType w:val="hybridMultilevel"/>
    <w:tmpl w:val="3F1EF12E"/>
    <w:lvl w:ilvl="0" w:tplc="CE4028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C434D"/>
    <w:multiLevelType w:val="hybridMultilevel"/>
    <w:tmpl w:val="34307F4C"/>
    <w:lvl w:ilvl="0" w:tplc="F954BB36">
      <w:start w:val="1"/>
      <w:numFmt w:val="decimal"/>
      <w:lvlText w:val="%1."/>
      <w:lvlJc w:val="left"/>
      <w:pPr>
        <w:tabs>
          <w:tab w:val="num" w:pos="908"/>
        </w:tabs>
        <w:ind w:left="9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">
    <w:nsid w:val="15A04E58"/>
    <w:multiLevelType w:val="hybridMultilevel"/>
    <w:tmpl w:val="ED4C0FA6"/>
    <w:lvl w:ilvl="0" w:tplc="05748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71670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212A6"/>
    <w:multiLevelType w:val="hybridMultilevel"/>
    <w:tmpl w:val="F64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F6"/>
    <w:multiLevelType w:val="hybridMultilevel"/>
    <w:tmpl w:val="C8AC2402"/>
    <w:lvl w:ilvl="0" w:tplc="65000998">
      <w:start w:val="1"/>
      <w:numFmt w:val="decimal"/>
      <w:lvlText w:val="%1."/>
      <w:lvlJc w:val="left"/>
      <w:pPr>
        <w:tabs>
          <w:tab w:val="num" w:pos="567"/>
        </w:tabs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D7A7E"/>
    <w:multiLevelType w:val="multilevel"/>
    <w:tmpl w:val="071C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B75FD"/>
    <w:multiLevelType w:val="multilevel"/>
    <w:tmpl w:val="3148F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D61D1E"/>
    <w:multiLevelType w:val="hybridMultilevel"/>
    <w:tmpl w:val="7744FDFA"/>
    <w:lvl w:ilvl="0" w:tplc="2F007EF0">
      <w:start w:val="1"/>
      <w:numFmt w:val="decimal"/>
      <w:lvlText w:val="%1."/>
      <w:lvlJc w:val="left"/>
      <w:pPr>
        <w:tabs>
          <w:tab w:val="num" w:pos="1362"/>
        </w:tabs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C76AF"/>
    <w:multiLevelType w:val="hybridMultilevel"/>
    <w:tmpl w:val="B0FA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2B2406"/>
    <w:multiLevelType w:val="hybridMultilevel"/>
    <w:tmpl w:val="5496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00B72"/>
    <w:multiLevelType w:val="hybridMultilevel"/>
    <w:tmpl w:val="173CA484"/>
    <w:lvl w:ilvl="0" w:tplc="E0B2B186">
      <w:start w:val="1"/>
      <w:numFmt w:val="decimal"/>
      <w:lvlText w:val="%1."/>
      <w:lvlJc w:val="left"/>
      <w:pPr>
        <w:tabs>
          <w:tab w:val="num" w:pos="14119"/>
        </w:tabs>
        <w:ind w:left="7920" w:hanging="7920"/>
      </w:pPr>
      <w:rPr>
        <w:rFonts w:cs="Times New Roman" w:hint="default"/>
      </w:rPr>
    </w:lvl>
    <w:lvl w:ilvl="1" w:tplc="F5A0C05C">
      <w:start w:val="1"/>
      <w:numFmt w:val="decimal"/>
      <w:lvlText w:val="%2."/>
      <w:lvlJc w:val="left"/>
      <w:pPr>
        <w:tabs>
          <w:tab w:val="num" w:pos="14326"/>
        </w:tabs>
        <w:ind w:left="8127" w:hanging="75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925A07"/>
    <w:multiLevelType w:val="hybridMultilevel"/>
    <w:tmpl w:val="EAD213F4"/>
    <w:lvl w:ilvl="0" w:tplc="A7167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51AC2"/>
    <w:multiLevelType w:val="hybridMultilevel"/>
    <w:tmpl w:val="E740346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476D1C"/>
    <w:multiLevelType w:val="hybridMultilevel"/>
    <w:tmpl w:val="4BDCB4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920574E">
      <w:start w:val="1"/>
      <w:numFmt w:val="decimal"/>
      <w:lvlText w:val="%2."/>
      <w:lvlJc w:val="left"/>
      <w:pPr>
        <w:ind w:left="2178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2796BF2"/>
    <w:multiLevelType w:val="hybridMultilevel"/>
    <w:tmpl w:val="F3908CC6"/>
    <w:lvl w:ilvl="0" w:tplc="A71670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9361C6"/>
    <w:multiLevelType w:val="hybridMultilevel"/>
    <w:tmpl w:val="7BF02B08"/>
    <w:lvl w:ilvl="0" w:tplc="F954BB36">
      <w:start w:val="1"/>
      <w:numFmt w:val="decimal"/>
      <w:lvlText w:val="%1."/>
      <w:lvlJc w:val="left"/>
      <w:pPr>
        <w:tabs>
          <w:tab w:val="num" w:pos="454"/>
        </w:tabs>
        <w:ind w:left="4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02367"/>
    <w:multiLevelType w:val="hybridMultilevel"/>
    <w:tmpl w:val="BE74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518A1"/>
    <w:multiLevelType w:val="multilevel"/>
    <w:tmpl w:val="01B8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882077"/>
    <w:multiLevelType w:val="singleLevel"/>
    <w:tmpl w:val="E758ADF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">
    <w:nsid w:val="5F3F3BDF"/>
    <w:multiLevelType w:val="hybridMultilevel"/>
    <w:tmpl w:val="2766FF54"/>
    <w:lvl w:ilvl="0" w:tplc="2892C366">
      <w:start w:val="1"/>
      <w:numFmt w:val="decimal"/>
      <w:lvlText w:val="%1."/>
      <w:lvlJc w:val="left"/>
      <w:pPr>
        <w:tabs>
          <w:tab w:val="num" w:pos="1362"/>
        </w:tabs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7A178D"/>
    <w:multiLevelType w:val="hybridMultilevel"/>
    <w:tmpl w:val="50A6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40BC9"/>
    <w:multiLevelType w:val="hybridMultilevel"/>
    <w:tmpl w:val="2B8C173A"/>
    <w:lvl w:ilvl="0" w:tplc="6F0E0B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D4326"/>
    <w:multiLevelType w:val="hybridMultilevel"/>
    <w:tmpl w:val="AE84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D14D7"/>
    <w:multiLevelType w:val="hybridMultilevel"/>
    <w:tmpl w:val="3F3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61C67"/>
    <w:multiLevelType w:val="hybridMultilevel"/>
    <w:tmpl w:val="B00EA000"/>
    <w:lvl w:ilvl="0" w:tplc="8650461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D1BC9"/>
    <w:multiLevelType w:val="hybridMultilevel"/>
    <w:tmpl w:val="3216F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55043A3"/>
    <w:multiLevelType w:val="hybridMultilevel"/>
    <w:tmpl w:val="EEBE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44BC8"/>
    <w:multiLevelType w:val="hybridMultilevel"/>
    <w:tmpl w:val="3C8E8AA4"/>
    <w:lvl w:ilvl="0" w:tplc="DE76F3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0408A"/>
    <w:multiLevelType w:val="hybridMultilevel"/>
    <w:tmpl w:val="66568C88"/>
    <w:lvl w:ilvl="0" w:tplc="A7167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lvl w:ilvl="0">
        <w:start w:val="5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5"/>
  </w:num>
  <w:num w:numId="6">
    <w:abstractNumId w:val="11"/>
  </w:num>
  <w:num w:numId="7">
    <w:abstractNumId w:val="23"/>
  </w:num>
  <w:num w:numId="8">
    <w:abstractNumId w:val="8"/>
  </w:num>
  <w:num w:numId="9">
    <w:abstractNumId w:val="0"/>
  </w:num>
  <w:num w:numId="10">
    <w:abstractNumId w:val="29"/>
  </w:num>
  <w:num w:numId="11">
    <w:abstractNumId w:val="14"/>
  </w:num>
  <w:num w:numId="12">
    <w:abstractNumId w:val="10"/>
  </w:num>
  <w:num w:numId="13">
    <w:abstractNumId w:val="30"/>
  </w:num>
  <w:num w:numId="14">
    <w:abstractNumId w:val="16"/>
  </w:num>
  <w:num w:numId="15">
    <w:abstractNumId w:val="13"/>
  </w:num>
  <w:num w:numId="16">
    <w:abstractNumId w:val="17"/>
  </w:num>
  <w:num w:numId="17">
    <w:abstractNumId w:val="20"/>
  </w:num>
  <w:num w:numId="18">
    <w:abstractNumId w:val="6"/>
  </w:num>
  <w:num w:numId="19">
    <w:abstractNumId w:val="15"/>
  </w:num>
  <w:num w:numId="20">
    <w:abstractNumId w:val="32"/>
  </w:num>
  <w:num w:numId="21">
    <w:abstractNumId w:val="18"/>
  </w:num>
  <w:num w:numId="22">
    <w:abstractNumId w:val="26"/>
  </w:num>
  <w:num w:numId="23">
    <w:abstractNumId w:val="3"/>
  </w:num>
  <w:num w:numId="24">
    <w:abstractNumId w:val="2"/>
  </w:num>
  <w:num w:numId="25">
    <w:abstractNumId w:val="24"/>
  </w:num>
  <w:num w:numId="26">
    <w:abstractNumId w:val="28"/>
  </w:num>
  <w:num w:numId="27">
    <w:abstractNumId w:val="27"/>
  </w:num>
  <w:num w:numId="28">
    <w:abstractNumId w:val="1"/>
  </w:num>
  <w:num w:numId="29">
    <w:abstractNumId w:val="25"/>
  </w:num>
  <w:num w:numId="30">
    <w:abstractNumId w:val="31"/>
  </w:num>
  <w:num w:numId="31">
    <w:abstractNumId w:val="4"/>
  </w:num>
  <w:num w:numId="32">
    <w:abstractNumId w:val="7"/>
  </w:num>
  <w:num w:numId="33">
    <w:abstractNumId w:val="2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386"/>
    <w:rsid w:val="00006E47"/>
    <w:rsid w:val="00007782"/>
    <w:rsid w:val="00073093"/>
    <w:rsid w:val="00075E78"/>
    <w:rsid w:val="000962EE"/>
    <w:rsid w:val="001475C6"/>
    <w:rsid w:val="00171244"/>
    <w:rsid w:val="00196DED"/>
    <w:rsid w:val="001D5CE3"/>
    <w:rsid w:val="00207745"/>
    <w:rsid w:val="002328A4"/>
    <w:rsid w:val="00235CCD"/>
    <w:rsid w:val="00260D53"/>
    <w:rsid w:val="00273DD4"/>
    <w:rsid w:val="002C3659"/>
    <w:rsid w:val="002D339C"/>
    <w:rsid w:val="00312FE9"/>
    <w:rsid w:val="00373152"/>
    <w:rsid w:val="00377301"/>
    <w:rsid w:val="003A664B"/>
    <w:rsid w:val="003D1CDA"/>
    <w:rsid w:val="003D3595"/>
    <w:rsid w:val="00403C6C"/>
    <w:rsid w:val="004133F7"/>
    <w:rsid w:val="0041714D"/>
    <w:rsid w:val="00435E98"/>
    <w:rsid w:val="00474D48"/>
    <w:rsid w:val="00492538"/>
    <w:rsid w:val="004E532E"/>
    <w:rsid w:val="005246A0"/>
    <w:rsid w:val="00584C4C"/>
    <w:rsid w:val="005D453C"/>
    <w:rsid w:val="006256FF"/>
    <w:rsid w:val="00636E05"/>
    <w:rsid w:val="00670BAB"/>
    <w:rsid w:val="006A0090"/>
    <w:rsid w:val="006B3BA3"/>
    <w:rsid w:val="006C47DC"/>
    <w:rsid w:val="006D45D4"/>
    <w:rsid w:val="007130B2"/>
    <w:rsid w:val="00714AD0"/>
    <w:rsid w:val="007326D1"/>
    <w:rsid w:val="0079062A"/>
    <w:rsid w:val="007A6385"/>
    <w:rsid w:val="007F2D29"/>
    <w:rsid w:val="0081501C"/>
    <w:rsid w:val="00820B16"/>
    <w:rsid w:val="00832306"/>
    <w:rsid w:val="0085405B"/>
    <w:rsid w:val="00927386"/>
    <w:rsid w:val="00961820"/>
    <w:rsid w:val="009A5DB0"/>
    <w:rsid w:val="009C2451"/>
    <w:rsid w:val="009D16F1"/>
    <w:rsid w:val="009E5D4E"/>
    <w:rsid w:val="009F1EA8"/>
    <w:rsid w:val="009F61B0"/>
    <w:rsid w:val="009F75D0"/>
    <w:rsid w:val="00A06725"/>
    <w:rsid w:val="00A12C0F"/>
    <w:rsid w:val="00A307EC"/>
    <w:rsid w:val="00A41BCE"/>
    <w:rsid w:val="00A52547"/>
    <w:rsid w:val="00A74570"/>
    <w:rsid w:val="00AD4A7B"/>
    <w:rsid w:val="00AF4768"/>
    <w:rsid w:val="00B11A6D"/>
    <w:rsid w:val="00B3346E"/>
    <w:rsid w:val="00B457C3"/>
    <w:rsid w:val="00BA0EDD"/>
    <w:rsid w:val="00BD469A"/>
    <w:rsid w:val="00C02683"/>
    <w:rsid w:val="00C37358"/>
    <w:rsid w:val="00C46E26"/>
    <w:rsid w:val="00C8755D"/>
    <w:rsid w:val="00D02485"/>
    <w:rsid w:val="00D0702C"/>
    <w:rsid w:val="00D304C7"/>
    <w:rsid w:val="00D3198E"/>
    <w:rsid w:val="00D47DA6"/>
    <w:rsid w:val="00D747B4"/>
    <w:rsid w:val="00DD1410"/>
    <w:rsid w:val="00DD6E31"/>
    <w:rsid w:val="00DE30EE"/>
    <w:rsid w:val="00DE57BD"/>
    <w:rsid w:val="00E37EE1"/>
    <w:rsid w:val="00E57968"/>
    <w:rsid w:val="00E905C2"/>
    <w:rsid w:val="00EA19C0"/>
    <w:rsid w:val="00EC51BD"/>
    <w:rsid w:val="00EE783E"/>
    <w:rsid w:val="00F03E2D"/>
    <w:rsid w:val="00F15D30"/>
    <w:rsid w:val="00F42BE6"/>
    <w:rsid w:val="00F823EB"/>
    <w:rsid w:val="00FB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68"/>
    <w:rPr>
      <w:sz w:val="24"/>
      <w:szCs w:val="24"/>
    </w:rPr>
  </w:style>
  <w:style w:type="paragraph" w:styleId="1">
    <w:name w:val="heading 1"/>
    <w:basedOn w:val="a0"/>
    <w:next w:val="a"/>
    <w:qFormat/>
    <w:rsid w:val="00435E98"/>
    <w:pPr>
      <w:tabs>
        <w:tab w:val="left" w:pos="2835"/>
      </w:tabs>
      <w:outlineLvl w:val="0"/>
    </w:pPr>
    <w:rPr>
      <w:sz w:val="24"/>
      <w:szCs w:val="24"/>
    </w:rPr>
  </w:style>
  <w:style w:type="paragraph" w:styleId="4">
    <w:name w:val="heading 4"/>
    <w:basedOn w:val="a"/>
    <w:next w:val="a"/>
    <w:qFormat/>
    <w:rsid w:val="00927386"/>
    <w:pPr>
      <w:keepNext/>
      <w:outlineLvl w:val="3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rsid w:val="00927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2"/>
    <w:rsid w:val="00927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rsid w:val="00AD4A7B"/>
    <w:pPr>
      <w:jc w:val="center"/>
    </w:pPr>
    <w:rPr>
      <w:b/>
      <w:sz w:val="20"/>
      <w:szCs w:val="20"/>
    </w:rPr>
  </w:style>
  <w:style w:type="paragraph" w:customStyle="1" w:styleId="Heading">
    <w:name w:val="Heading"/>
    <w:rsid w:val="00A7457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alloon Text"/>
    <w:basedOn w:val="a"/>
    <w:link w:val="a6"/>
    <w:rsid w:val="0037315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731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F61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F61B0"/>
    <w:rPr>
      <w:sz w:val="24"/>
      <w:szCs w:val="24"/>
    </w:rPr>
  </w:style>
  <w:style w:type="paragraph" w:styleId="a9">
    <w:name w:val="footer"/>
    <w:basedOn w:val="a"/>
    <w:link w:val="aa"/>
    <w:rsid w:val="009F61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F61B0"/>
    <w:rPr>
      <w:sz w:val="24"/>
      <w:szCs w:val="24"/>
    </w:rPr>
  </w:style>
  <w:style w:type="paragraph" w:styleId="ab">
    <w:name w:val="Document Map"/>
    <w:basedOn w:val="a"/>
    <w:link w:val="ac"/>
    <w:rsid w:val="00435E98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435E98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435E98"/>
    <w:rPr>
      <w:color w:val="0000FF"/>
      <w:u w:val="single"/>
    </w:rPr>
  </w:style>
  <w:style w:type="paragraph" w:customStyle="1" w:styleId="16">
    <w:name w:val="Обычный + 16 пт"/>
    <w:basedOn w:val="a"/>
    <w:rsid w:val="00435E98"/>
    <w:pPr>
      <w:widowControl w:val="0"/>
      <w:suppressAutoHyphens/>
      <w:autoSpaceDN w:val="0"/>
      <w:spacing w:line="480" w:lineRule="auto"/>
      <w:jc w:val="center"/>
      <w:textAlignment w:val="baseline"/>
    </w:pPr>
    <w:rPr>
      <w:rFonts w:ascii="Arial" w:eastAsia="Courier New" w:hAnsi="Arial" w:cs="Arial"/>
      <w:b/>
      <w:color w:val="000000"/>
    </w:rPr>
  </w:style>
  <w:style w:type="character" w:customStyle="1" w:styleId="ae">
    <w:name w:val="Гипертекстовая ссылка"/>
    <w:basedOn w:val="a1"/>
    <w:uiPriority w:val="99"/>
    <w:rsid w:val="00435E98"/>
    <w:rPr>
      <w:rFonts w:cs="Times New Roman"/>
      <w:color w:val="106BBE"/>
    </w:rPr>
  </w:style>
  <w:style w:type="paragraph" w:customStyle="1" w:styleId="Default">
    <w:name w:val="Default"/>
    <w:rsid w:val="00FB1B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rsid w:val="00AF4768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AF4768"/>
    <w:rPr>
      <w:b/>
      <w:bCs/>
    </w:rPr>
  </w:style>
  <w:style w:type="paragraph" w:styleId="af1">
    <w:name w:val="List Paragraph"/>
    <w:basedOn w:val="a"/>
    <w:uiPriority w:val="34"/>
    <w:qFormat/>
    <w:rsid w:val="00260D53"/>
    <w:pPr>
      <w:ind w:left="708"/>
    </w:pPr>
    <w:rPr>
      <w:sz w:val="20"/>
      <w:szCs w:val="20"/>
    </w:rPr>
  </w:style>
  <w:style w:type="paragraph" w:styleId="af2">
    <w:name w:val="Body Text Indent"/>
    <w:basedOn w:val="a"/>
    <w:link w:val="af3"/>
    <w:rsid w:val="00260D53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rsid w:val="00260D53"/>
    <w:rPr>
      <w:sz w:val="24"/>
      <w:szCs w:val="24"/>
    </w:rPr>
  </w:style>
  <w:style w:type="character" w:customStyle="1" w:styleId="apple-converted-space">
    <w:name w:val="apple-converted-space"/>
    <w:rsid w:val="00260D53"/>
  </w:style>
  <w:style w:type="paragraph" w:customStyle="1" w:styleId="af4">
    <w:name w:val="Неформатированный текст"/>
    <w:basedOn w:val="a"/>
    <w:link w:val="af5"/>
    <w:uiPriority w:val="99"/>
    <w:rsid w:val="00260D53"/>
    <w:pPr>
      <w:jc w:val="both"/>
    </w:pPr>
    <w:rPr>
      <w:rFonts w:eastAsia="Calibri"/>
    </w:rPr>
  </w:style>
  <w:style w:type="character" w:customStyle="1" w:styleId="af5">
    <w:name w:val="Неформатированный текст Знак"/>
    <w:link w:val="af4"/>
    <w:uiPriority w:val="99"/>
    <w:locked/>
    <w:rsid w:val="00260D53"/>
    <w:rPr>
      <w:rFonts w:eastAsia="Calibri"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2C3659"/>
    <w:pPr>
      <w:keepNext/>
      <w:keepLines/>
      <w:tabs>
        <w:tab w:val="clear" w:pos="2835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0">
    <w:name w:val="toc 1"/>
    <w:basedOn w:val="a"/>
    <w:next w:val="a"/>
    <w:autoRedefine/>
    <w:uiPriority w:val="39"/>
    <w:rsid w:val="002C3659"/>
  </w:style>
  <w:style w:type="character" w:customStyle="1" w:styleId="js-phone-number">
    <w:name w:val="js-phone-number"/>
    <w:basedOn w:val="a1"/>
    <w:rsid w:val="00DE57BD"/>
  </w:style>
  <w:style w:type="paragraph" w:customStyle="1" w:styleId="ConsPlusNormal">
    <w:name w:val="ConsPlusNormal"/>
    <w:rsid w:val="0049253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file:///C:\Users\STRDOR~1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9BD7-3FDD-45BA-9DF0-374204EB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4754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UNISTREAM</Company>
  <LinksUpToDate>false</LinksUpToDate>
  <CharactersWithSpaces>31793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Харченко Константин Борисович</dc:creator>
  <cp:lastModifiedBy>STRDORMASH</cp:lastModifiedBy>
  <cp:revision>2</cp:revision>
  <cp:lastPrinted>2016-01-12T12:29:00Z</cp:lastPrinted>
  <dcterms:created xsi:type="dcterms:W3CDTF">2021-10-01T13:59:00Z</dcterms:created>
  <dcterms:modified xsi:type="dcterms:W3CDTF">2021-10-01T13:59:00Z</dcterms:modified>
</cp:coreProperties>
</file>